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14" w:rsidRDefault="008D0814" w:rsidP="008D0814">
      <w:pPr>
        <w:tabs>
          <w:tab w:val="center" w:pos="1357"/>
        </w:tabs>
        <w:rPr>
          <w:noProof/>
        </w:rPr>
      </w:pPr>
      <w:r>
        <w:rPr>
          <w:noProof/>
        </w:rPr>
        <w:drawing>
          <wp:anchor distT="0" distB="0" distL="114300" distR="114300" simplePos="0" relativeHeight="251658240" behindDoc="0" locked="0" layoutInCell="1" allowOverlap="1" wp14:anchorId="376FD698" wp14:editId="58885730">
            <wp:simplePos x="0" y="0"/>
            <wp:positionH relativeFrom="column">
              <wp:posOffset>1838325</wp:posOffset>
            </wp:positionH>
            <wp:positionV relativeFrom="paragraph">
              <wp:align>top</wp:align>
            </wp:positionV>
            <wp:extent cx="2009775" cy="1085850"/>
            <wp:effectExtent l="0" t="0" r="9525" b="0"/>
            <wp:wrapSquare wrapText="bothSides"/>
            <wp:docPr id="1" name="Picture 1" descr="C:\Users\Raymond E Veon 7\Pictures\Creativity Infusion Curriculum Training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mond E Veon 7\Pictures\Creativity Infusion Curriculum Training 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085850"/>
                    </a:xfrm>
                    <a:prstGeom prst="rect">
                      <a:avLst/>
                    </a:prstGeom>
                    <a:noFill/>
                    <a:ln>
                      <a:noFill/>
                    </a:ln>
                  </pic:spPr>
                </pic:pic>
              </a:graphicData>
            </a:graphic>
          </wp:anchor>
        </w:drawing>
      </w:r>
      <w:r>
        <w:rPr>
          <w:noProof/>
        </w:rPr>
        <w:tab/>
      </w:r>
      <w:r>
        <w:rPr>
          <w:noProof/>
        </w:rPr>
        <w:br w:type="textWrapping" w:clear="all"/>
      </w:r>
    </w:p>
    <w:p w:rsidR="008D0814" w:rsidRDefault="008D0814" w:rsidP="001A569D">
      <w:pPr>
        <w:jc w:val="center"/>
        <w:rPr>
          <w:rFonts w:ascii="Times New Roman Bold" w:hAnsi="Times New Roman Bold"/>
          <w:sz w:val="32"/>
        </w:rPr>
      </w:pPr>
      <w:r>
        <w:rPr>
          <w:rFonts w:ascii="Times New Roman Bold" w:eastAsia="ヒラギノ角ゴ Pro W3" w:hAnsi="Times New Roman Bold"/>
          <w:sz w:val="32"/>
        </w:rPr>
        <w:t xml:space="preserve">Creativity Instructional Matrix </w:t>
      </w:r>
      <w:r>
        <w:rPr>
          <w:rFonts w:ascii="Times New Roman Bold" w:hAnsi="Times New Roman Bold"/>
          <w:sz w:val="32"/>
        </w:rPr>
        <w:t xml:space="preserve">for </w:t>
      </w:r>
      <w:r>
        <w:rPr>
          <w:rFonts w:ascii="Times New Roman Bold" w:hAnsi="Times New Roman Bold"/>
          <w:sz w:val="32"/>
        </w:rPr>
        <w:t>Dance</w:t>
      </w:r>
    </w:p>
    <w:p w:rsidR="008D0814" w:rsidRDefault="008D0814" w:rsidP="001A569D">
      <w:pPr>
        <w:jc w:val="center"/>
        <w:rPr>
          <w:rFonts w:ascii="Times New Roman Bold" w:eastAsia="ヒラギノ角ゴ Pro W3" w:hAnsi="Times New Roman Bold"/>
          <w:color w:val="000000"/>
          <w:sz w:val="32"/>
        </w:rPr>
      </w:pPr>
      <w:proofErr w:type="gramStart"/>
      <w:r>
        <w:rPr>
          <w:rFonts w:ascii="Times New Roman Bold" w:hAnsi="Times New Roman Bold"/>
          <w:sz w:val="32"/>
        </w:rPr>
        <w:t>by</w:t>
      </w:r>
      <w:proofErr w:type="gramEnd"/>
      <w:r>
        <w:rPr>
          <w:rFonts w:ascii="Times New Roman Bold" w:hAnsi="Times New Roman Bold"/>
          <w:sz w:val="32"/>
        </w:rPr>
        <w:t xml:space="preserve"> </w:t>
      </w:r>
      <w:r>
        <w:rPr>
          <w:rFonts w:ascii="Times New Roman Bold" w:hAnsi="Times New Roman Bold"/>
          <w:sz w:val="32"/>
        </w:rPr>
        <w:t>Tiffany Mingo</w:t>
      </w:r>
    </w:p>
    <w:p w:rsidR="008D0814" w:rsidRDefault="008D0814" w:rsidP="001A569D"/>
    <w:p w:rsidR="008D0814" w:rsidRDefault="008D0814" w:rsidP="001A569D"/>
    <w:p w:rsidR="008D0814" w:rsidRDefault="008D0814" w:rsidP="001A569D">
      <w:bookmarkStart w:id="0" w:name="_GoBack"/>
      <w:bookmarkEnd w:id="0"/>
    </w:p>
    <w:p w:rsidR="008D0814" w:rsidRDefault="008D0814" w:rsidP="001A569D">
      <w:r>
        <w:t>Matrix Key:</w:t>
      </w:r>
    </w:p>
    <w:p w:rsidR="008D0814" w:rsidRDefault="008D0814" w:rsidP="001A569D">
      <w:pPr>
        <w:rPr>
          <w:rFonts w:ascii="Times New Roman Bold" w:eastAsia="ヒラギノ角ゴ Pro W3" w:hAnsi="Times New Roman Bold"/>
          <w:color w:val="F40000"/>
        </w:rPr>
      </w:pPr>
      <w:r>
        <w:t xml:space="preserve">Code: </w:t>
      </w:r>
      <w:r>
        <w:tab/>
        <w:t xml:space="preserve">S1 = Stage 1; S2 = Stage 2; S3 = Stage 3  </w:t>
      </w:r>
    </w:p>
    <w:p w:rsidR="008D0814" w:rsidRDefault="008D0814" w:rsidP="001A569D">
      <w:pPr>
        <w:ind w:firstLine="720"/>
        <w:rPr>
          <w:color w:val="1356B9"/>
        </w:rPr>
      </w:pPr>
      <w:r>
        <w:rPr>
          <w:rFonts w:ascii="Times New Roman Bold" w:eastAsia="ヒラギノ角ゴ Pro W3" w:hAnsi="Times New Roman Bold"/>
          <w:color w:val="F40000"/>
        </w:rPr>
        <w:t>R = Required</w:t>
      </w:r>
      <w:r>
        <w:rPr>
          <w:color w:val="F40000"/>
        </w:rPr>
        <w:t xml:space="preserve"> </w:t>
      </w:r>
      <w:r>
        <w:rPr>
          <w:color w:val="1356B9"/>
        </w:rPr>
        <w:t>O = Optional</w:t>
      </w:r>
    </w:p>
    <w:p w:rsidR="008D0814" w:rsidRDefault="008D0814" w:rsidP="001A569D"/>
    <w:p w:rsidR="008D0814" w:rsidRDefault="008D0814" w:rsidP="001A569D">
      <w:pPr>
        <w:rPr>
          <w:color w:val="1356B9"/>
        </w:rPr>
      </w:pPr>
      <w:r w:rsidRPr="00CF6481">
        <w:rPr>
          <w:color w:val="000000"/>
        </w:rPr>
        <w:t>Code Example:</w:t>
      </w:r>
      <w:r>
        <w:rPr>
          <w:color w:val="1356B9"/>
        </w:rPr>
        <w:t xml:space="preserve"> </w:t>
      </w:r>
      <w:r>
        <w:t>Example: S1.1</w:t>
      </w:r>
      <w:r>
        <w:rPr>
          <w:rFonts w:ascii="Times New Roman Bold" w:eastAsia="ヒラギノ角ゴ Pro W3" w:hAnsi="Times New Roman Bold"/>
          <w:color w:val="F40000"/>
        </w:rPr>
        <w:t>R</w:t>
      </w:r>
    </w:p>
    <w:p w:rsidR="008D0814" w:rsidRDefault="008D0814" w:rsidP="001A569D">
      <w:pPr>
        <w:pStyle w:val="Default"/>
        <w:spacing w:line="480" w:lineRule="exact"/>
      </w:pPr>
      <w:r>
        <w:t xml:space="preserve">Blue Blocks= Skill introduced        </w:t>
      </w:r>
      <w:r>
        <w:tab/>
        <w:t>Yellow Blocks = Ongoing skill development</w:t>
      </w:r>
    </w:p>
    <w:p w:rsidR="008D0814" w:rsidRPr="004A365D" w:rsidRDefault="008D0814" w:rsidP="001A569D"/>
    <w:p w:rsidR="008D0814" w:rsidRDefault="008D0814" w:rsidP="001A569D">
      <w:pPr>
        <w:widowControl w:val="0"/>
      </w:pPr>
      <w:r w:rsidRPr="004A365D">
        <w:t xml:space="preserve">NOTE: The term “image” is often associated only with the visual image. However, to understand this model of creativity, an image is </w:t>
      </w:r>
      <w:r w:rsidRPr="004A365D">
        <w:rPr>
          <w:rFonts w:ascii="Times New Roman Italic" w:eastAsia="ヒラギノ角ゴ Pro W3" w:hAnsi="Times New Roman Italic"/>
        </w:rPr>
        <w:t xml:space="preserve">any </w:t>
      </w:r>
      <w:r w:rsidRPr="004A365D">
        <w:t xml:space="preserve">sensation generated mentally. This means that </w:t>
      </w:r>
      <w:proofErr w:type="gramStart"/>
      <w:r w:rsidRPr="004A365D">
        <w:t>sounds,</w:t>
      </w:r>
      <w:proofErr w:type="gramEnd"/>
      <w:r w:rsidRPr="004A365D">
        <w:t xml:space="preserve"> the feeling of movement, smells, colors and shapes, or reproductions of what we’ve seen can all be referred to as an image. An image, then, can be a rhythm or melody heard by the “mind’s ear,” or the feeling of thrust, weight and balance felt by the “mind’s body” as much as the vision of a butterfly seen by the “mind’s eye.” This is important because these sensory images are the starting point for the model of creativity that I am presenting. By generating, manipulating, or reframing sensory images mentally we go beyond the constraints of everyday categories and associations. Advertisers are masters at manipulating imagery</w:t>
      </w:r>
      <w:r>
        <w:t xml:space="preserve"> – sound, dramatic, movement, and visual images - </w:t>
      </w:r>
      <w:r w:rsidRPr="004A365D">
        <w:t xml:space="preserve">so that we associate certain images with what they want us to value. </w:t>
      </w:r>
    </w:p>
    <w:p w:rsidR="008D0814" w:rsidRDefault="008D0814" w:rsidP="001A569D">
      <w:pPr>
        <w:widowControl w:val="0"/>
      </w:pPr>
    </w:p>
    <w:p w:rsidR="008D0814" w:rsidRDefault="008D0814" w:rsidP="001A569D">
      <w:pPr>
        <w:widowControl w:val="0"/>
        <w:jc w:val="center"/>
        <w:rPr>
          <w:u w:val="single"/>
        </w:rPr>
      </w:pPr>
    </w:p>
    <w:p w:rsidR="008D0814" w:rsidRPr="00CF6481" w:rsidRDefault="008D0814" w:rsidP="001A569D">
      <w:pPr>
        <w:widowControl w:val="0"/>
        <w:jc w:val="center"/>
        <w:rPr>
          <w:b/>
          <w:u w:val="single"/>
        </w:rPr>
      </w:pPr>
      <w:r w:rsidRPr="00CF6481">
        <w:rPr>
          <w:b/>
          <w:u w:val="single"/>
        </w:rPr>
        <w:t>Overview of the Creativity Instructional Matrix</w:t>
      </w:r>
    </w:p>
    <w:p w:rsidR="008D0814" w:rsidRPr="00CF6481" w:rsidRDefault="008D0814" w:rsidP="001A569D">
      <w:pPr>
        <w:widowControl w:val="0"/>
        <w:jc w:val="center"/>
      </w:pPr>
      <w:r w:rsidRPr="00CF6481">
        <w:t xml:space="preserve">By Raymond E. </w:t>
      </w:r>
      <w:proofErr w:type="spellStart"/>
      <w:r w:rsidRPr="00CF6481">
        <w:t>Veon</w:t>
      </w:r>
      <w:proofErr w:type="spellEnd"/>
    </w:p>
    <w:p w:rsidR="008D0814" w:rsidRDefault="008D0814" w:rsidP="001A569D"/>
    <w:p w:rsidR="008D0814" w:rsidRDefault="008D0814" w:rsidP="001A569D">
      <w:r>
        <w:t>STAGE ONE</w:t>
      </w:r>
    </w:p>
    <w:p w:rsidR="008D0814" w:rsidRDefault="008D0814" w:rsidP="001A569D"/>
    <w:p w:rsidR="008D0814" w:rsidRPr="00CF6481" w:rsidRDefault="008D0814" w:rsidP="001A569D">
      <w:pPr>
        <w:widowControl w:val="0"/>
      </w:pPr>
      <w:r w:rsidRPr="00CF6481">
        <w:rPr>
          <w:rFonts w:eastAsia="ヒラギノ角ゴ Pro W3"/>
        </w:rPr>
        <w:t xml:space="preserve">Stage </w:t>
      </w:r>
      <w:proofErr w:type="gramStart"/>
      <w:r w:rsidRPr="00CF6481">
        <w:rPr>
          <w:rFonts w:eastAsia="ヒラギノ角ゴ Pro W3"/>
        </w:rPr>
        <w:t>One</w:t>
      </w:r>
      <w:proofErr w:type="gramEnd"/>
      <w:r w:rsidRPr="00CF6481">
        <w:rPr>
          <w:rFonts w:eastAsia="ヒラギノ角ゴ Pro W3"/>
        </w:rPr>
        <w:t xml:space="preserve"> </w:t>
      </w:r>
      <w:r w:rsidRPr="00CF6481">
        <w:t xml:space="preserve">asks elementary teachers to introduce skills exploring the dynamic interplay between mental imagery (sounds, movement, and perceptions generated by the mind). For instance, in the museum, have you ever seen people glance quickly at contemporary art before spending the rest of their time reading the wall text? Confronted with the unfamiliar, people naturally look for a context, a frame of reference, to help them understand it. I’ve heard people question whether the work of John Cage is really music for the same reason. But just as a diamond can mean different things depending on the physical and social setting in which it is placed—for instance, think of the meanings a diamond might have when found in a Valentine’s Day brooch, a wedding ring, a crown, a drill, or an exhibit in a courtroom trial—so too </w:t>
      </w:r>
      <w:proofErr w:type="gramStart"/>
      <w:r w:rsidRPr="00CF6481">
        <w:t>images  change</w:t>
      </w:r>
      <w:proofErr w:type="gramEnd"/>
      <w:r w:rsidRPr="00CF6481">
        <w:t xml:space="preserve"> meaning depending on </w:t>
      </w:r>
      <w:r w:rsidRPr="00CF6481">
        <w:lastRenderedPageBreak/>
        <w:t xml:space="preserve">their context (see illustration 3). Therefore, the objectives in Stage One challenge students to develop imaginative ideas through two fundamentally different strategies. The first strategy is image-based: students manipulate or generate images (whether sound, visual or based on the sensation of movement) until they come up with an unexpected result that cannot be easily labeled or categorized. The second strategy is context-based: by combining or dissecting the everyday labels and associations we use to categorize the sounds, sights and movements of life, students generate suggestive or unusual meanings that invite open-ended wonder. As shown by the behavior of people in museums, these strategies play on the mind’s tendency to seek meaning when shown a hard-to-label image. Other examples of this tendency include </w:t>
      </w:r>
      <w:proofErr w:type="spellStart"/>
      <w:r w:rsidRPr="00CF6481">
        <w:t>Rorshawk</w:t>
      </w:r>
      <w:proofErr w:type="spellEnd"/>
      <w:r w:rsidRPr="00CF6481">
        <w:t xml:space="preserve"> tests, where people find imagery in abstract inkblots, and the Thematic Apperception Test, where people tell stories about uncaptioned photographs that reveal more about themselves than the “truth” of the picture.</w:t>
      </w:r>
    </w:p>
    <w:p w:rsidR="008D0814" w:rsidRPr="00CF6481" w:rsidRDefault="008D0814" w:rsidP="001A569D">
      <w:pPr>
        <w:widowControl w:val="0"/>
      </w:pPr>
      <w:r w:rsidRPr="00CF6481">
        <w:t> </w:t>
      </w:r>
    </w:p>
    <w:p w:rsidR="008D0814" w:rsidRDefault="008D0814" w:rsidP="001A569D">
      <w:pPr>
        <w:widowControl w:val="0"/>
      </w:pPr>
      <w:r w:rsidRPr="00CF6481">
        <w:t xml:space="preserve">This reverses the routine of everyday schooling. Teachers who want creative students need to encourage risk-taking and mental playfulness. Instead of acquiring knowledge by casting the meaning of symbols and the rules for combining them in mental cement, creativity teachers ask students to play with the building blocks of ideas—e.g. visual images, sounds, movements and the different frames of reference in which we place them. Multiple possibilities for combining such imagery and meaning become possible, none of which are necessarily privileged over the others until a student identifies one as worth pursuing. </w:t>
      </w:r>
    </w:p>
    <w:p w:rsidR="008D0814" w:rsidRDefault="008D0814" w:rsidP="001A569D">
      <w:pPr>
        <w:widowControl w:val="0"/>
      </w:pPr>
    </w:p>
    <w:p w:rsidR="008D0814" w:rsidRDefault="008D0814" w:rsidP="001A569D">
      <w:pPr>
        <w:widowControl w:val="0"/>
      </w:pPr>
      <w:r>
        <w:t>STAGE TWO</w:t>
      </w:r>
    </w:p>
    <w:p w:rsidR="008D0814" w:rsidRDefault="008D0814" w:rsidP="001A569D">
      <w:pPr>
        <w:widowControl w:val="0"/>
      </w:pPr>
    </w:p>
    <w:p w:rsidR="008D0814" w:rsidRPr="00CF6481" w:rsidRDefault="008D0814" w:rsidP="001A569D">
      <w:pPr>
        <w:widowControl w:val="0"/>
      </w:pPr>
      <w:r w:rsidRPr="00CF6481">
        <w:rPr>
          <w:rFonts w:eastAsia="ヒラギノ角ゴ Pro W3"/>
        </w:rPr>
        <w:t xml:space="preserve">Stage Two </w:t>
      </w:r>
      <w:r w:rsidRPr="00CF6481">
        <w:t>is the level at which students begin deploying their knowledge and skills in tandem as a coherent artistic language. Bodies of work at this level are marked by an emerging independence and a reflective, autonomous practice informed primarily by the field of visual art, but which may also rely heavily on other disciplines or concerns beyond the art world. Examples of these concerns range from issues of power and identity arising from the economic, social and political realms, to the formative contexts of family, peer-group, and classroom, and to works that employ intense feeling, fantasy, irony, parody and humor. The goal of Stage Two is to organize these divergent sources as an expressive language that gives voice to each student’s stories and aesthetic aspirations.</w:t>
      </w:r>
    </w:p>
    <w:p w:rsidR="008D0814" w:rsidRPr="00CF6481" w:rsidRDefault="008D0814" w:rsidP="001A569D">
      <w:pPr>
        <w:widowControl w:val="0"/>
      </w:pPr>
      <w:r w:rsidRPr="00CF6481">
        <w:t> </w:t>
      </w:r>
    </w:p>
    <w:p w:rsidR="008D0814" w:rsidRPr="00CF6481" w:rsidRDefault="008D0814" w:rsidP="001A569D">
      <w:pPr>
        <w:widowControl w:val="0"/>
      </w:pPr>
      <w:r w:rsidRPr="00CF6481">
        <w:t>Teachers who want creative students need to encourage a spirit of healthy skepticism and deep inquiry. In Stage Two, intermediate teachers help students see the musical, visual, and performance arts as meeting places in which different systems of thinking, hearing, seeing and experiencing come together. By questioning the systems of logic and value embedded in our visual and aural environment, in our behavior and inner psychological worlds, in cultural assumptions, and in socio-political frameworks, creators reveal points of tension and unity amidst the competing networks of meaning that surround us. When it comes to exploring and expressing these insights, creators of all ages are often unsure of what steps come next. They know that stepping out of the proverbial box means that the end-product and the process leading to it are initially unclear. Thus, like the first stage, Stage Two is envisioned as a form of open-ended research in which a creator shapes the creative process as it unfolds. The value for students is that they learn how to proceed in the face of not knowing and to discover what to do when easy, preexisting exemplars no longer help them chart the course forward.</w:t>
      </w:r>
    </w:p>
    <w:p w:rsidR="008D0814" w:rsidRPr="00CF6481" w:rsidRDefault="008D0814" w:rsidP="001A569D">
      <w:pPr>
        <w:widowControl w:val="0"/>
      </w:pPr>
      <w:r w:rsidRPr="00CF6481">
        <w:lastRenderedPageBreak/>
        <w:t> </w:t>
      </w:r>
    </w:p>
    <w:p w:rsidR="008D0814" w:rsidRDefault="008D0814" w:rsidP="001A569D">
      <w:pPr>
        <w:widowControl w:val="0"/>
      </w:pPr>
      <w:r w:rsidRPr="00CF6481">
        <w:t xml:space="preserve">In my experience, some arts teachers equate creativity only with brainstorming quick, random, whacky ideas. But I see the creative process as a long-term, complex process that orchestrates many cognitive and emotional skills. So, I encourage teachers to see creativity as interconnected and dialectical, characterized by ongoing reflection and critical thinking. </w:t>
      </w:r>
    </w:p>
    <w:p w:rsidR="008D0814" w:rsidRDefault="008D0814" w:rsidP="001A569D">
      <w:pPr>
        <w:widowControl w:val="0"/>
      </w:pPr>
    </w:p>
    <w:p w:rsidR="008D0814" w:rsidRDefault="008D0814" w:rsidP="001A569D">
      <w:pPr>
        <w:widowControl w:val="0"/>
      </w:pPr>
      <w:r>
        <w:t>STAGE THREE</w:t>
      </w:r>
    </w:p>
    <w:p w:rsidR="008D0814" w:rsidRDefault="008D0814" w:rsidP="001A569D">
      <w:pPr>
        <w:widowControl w:val="0"/>
      </w:pPr>
    </w:p>
    <w:p w:rsidR="008D0814" w:rsidRDefault="008D0814" w:rsidP="001A569D">
      <w:pPr>
        <w:widowControl w:val="0"/>
      </w:pPr>
      <w:proofErr w:type="gramStart"/>
      <w:r w:rsidRPr="00CF6481">
        <w:t xml:space="preserve">Finally, if creativity is “thinking outside of the box” then, in </w:t>
      </w:r>
      <w:r w:rsidRPr="00CF6481">
        <w:rPr>
          <w:rFonts w:eastAsia="ヒラギノ角ゴ Pro W3"/>
        </w:rPr>
        <w:t>Stage Three</w:t>
      </w:r>
      <w:r w:rsidRPr="00CF6481">
        <w:t>, it is also building a new box within which to think.</w:t>
      </w:r>
      <w:proofErr w:type="gramEnd"/>
      <w:r w:rsidRPr="00CF6481">
        <w:t xml:space="preserve"> However, a better metaphor might be that at this stage creators assemble the unique elements of their artistic “genetic code” into strands of creative DNA. These strands will be unique for each creator and will combine to generate an on-going series of unique challenges and problems revolving around a creator’s aspirations. In Stage Three, teachers help students transform the vague, precarious mental terrain that they have encountered in the artistic process into a creative stance. Having borrowed this term from Howard Gardner, I see the creative stance as being composed of five separate elements that blend together as a kind of creative DNA or unique, generative mindset. The elements of this mindset are: objectives that are unique to an individual; a personal rationale that provides the emotional motivation to navigate temporary failures and the courage for enduring the confusion of not knowing the next step; a personal viewpoint that sees problems, tensions, and connections where others do not or in unique ways; preferred working methods; and personal standards that are adequate to and reflect a creator’s emerging vision. </w:t>
      </w:r>
    </w:p>
    <w:p w:rsidR="008D0814" w:rsidRDefault="008D0814" w:rsidP="001A569D">
      <w:pPr>
        <w:widowControl w:val="0"/>
      </w:pPr>
    </w:p>
    <w:p w:rsidR="008D0814" w:rsidRDefault="008D0814" w:rsidP="001A569D">
      <w:pPr>
        <w:widowControl w:val="0"/>
      </w:pPr>
    </w:p>
    <w:p w:rsidR="008D0814" w:rsidRPr="008162AF" w:rsidRDefault="008D0814" w:rsidP="001A569D">
      <w:pPr>
        <w:widowControl w:val="0"/>
        <w:rPr>
          <w:u w:val="single"/>
        </w:rPr>
      </w:pPr>
      <w:r w:rsidRPr="008162AF">
        <w:rPr>
          <w:u w:val="single"/>
        </w:rPr>
        <w:t xml:space="preserve">Creativity Infusion Curriculum Working Committee: </w:t>
      </w:r>
    </w:p>
    <w:p w:rsidR="008D0814" w:rsidRDefault="008D0814" w:rsidP="001A569D">
      <w:pPr>
        <w:widowControl w:val="0"/>
      </w:pPr>
    </w:p>
    <w:p w:rsidR="008D0814" w:rsidRDefault="008D0814" w:rsidP="001A569D">
      <w:pPr>
        <w:widowControl w:val="0"/>
      </w:pPr>
      <w:r>
        <w:t>APAL:</w:t>
      </w:r>
    </w:p>
    <w:p w:rsidR="008D0814" w:rsidRDefault="008D0814" w:rsidP="001A569D">
      <w:pPr>
        <w:widowControl w:val="0"/>
      </w:pPr>
      <w:r>
        <w:t>Barry Stewart Mann – Theatre</w:t>
      </w:r>
    </w:p>
    <w:p w:rsidR="008D0814" w:rsidRDefault="008D0814" w:rsidP="001A569D">
      <w:pPr>
        <w:widowControl w:val="0"/>
      </w:pPr>
      <w:r>
        <w:t>Jeff Mather – Interdisciplinary Arts</w:t>
      </w:r>
    </w:p>
    <w:p w:rsidR="008D0814" w:rsidRDefault="008D0814" w:rsidP="001A569D">
      <w:pPr>
        <w:widowControl w:val="0"/>
      </w:pPr>
    </w:p>
    <w:p w:rsidR="008D0814" w:rsidRDefault="008D0814" w:rsidP="001A569D">
      <w:pPr>
        <w:widowControl w:val="0"/>
      </w:pPr>
      <w:r>
        <w:t>APS:</w:t>
      </w:r>
    </w:p>
    <w:p w:rsidR="008D0814" w:rsidRDefault="008D0814" w:rsidP="001A569D">
      <w:pPr>
        <w:widowControl w:val="0"/>
      </w:pPr>
      <w:r>
        <w:t>Tiffany Mingo – Dance</w:t>
      </w:r>
    </w:p>
    <w:p w:rsidR="008D0814" w:rsidRDefault="008D0814" w:rsidP="001A569D">
      <w:pPr>
        <w:widowControl w:val="0"/>
      </w:pPr>
      <w:r>
        <w:t xml:space="preserve">Dr. Adriana Van </w:t>
      </w:r>
      <w:proofErr w:type="spellStart"/>
      <w:r>
        <w:t>Rensburg</w:t>
      </w:r>
      <w:proofErr w:type="spellEnd"/>
      <w:r>
        <w:t xml:space="preserve"> – Music</w:t>
      </w:r>
    </w:p>
    <w:p w:rsidR="008D0814" w:rsidRPr="00CF6481" w:rsidRDefault="008D0814" w:rsidP="001A569D">
      <w:pPr>
        <w:widowControl w:val="0"/>
      </w:pPr>
      <w:r>
        <w:t xml:space="preserve">Raymond </w:t>
      </w:r>
      <w:proofErr w:type="spellStart"/>
      <w:r>
        <w:t>Veon</w:t>
      </w:r>
      <w:proofErr w:type="spellEnd"/>
      <w:r>
        <w:t xml:space="preserve"> – Visual Art</w:t>
      </w:r>
    </w:p>
    <w:p w:rsidR="008D0814" w:rsidRDefault="008D0814" w:rsidP="001A569D"/>
    <w:p w:rsidR="008D0814" w:rsidRDefault="008D0814" w:rsidP="008D0814">
      <w:pPr>
        <w:spacing w:after="200" w:line="276" w:lineRule="auto"/>
        <w:rPr>
          <w:b/>
          <w:bCs/>
          <w:sz w:val="22"/>
          <w:szCs w:val="22"/>
        </w:rPr>
      </w:pPr>
      <w:r>
        <w:rPr>
          <w:b/>
          <w:bCs/>
          <w:sz w:val="22"/>
          <w:szCs w:val="22"/>
        </w:rPr>
        <w:br w:type="page"/>
      </w:r>
    </w:p>
    <w:p w:rsidR="008D0814" w:rsidRPr="008D0814" w:rsidRDefault="008D0814" w:rsidP="008D0814">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rsidTr="00A30DAA">
        <w:trPr>
          <w:jc w:val="center"/>
        </w:trPr>
        <w:tc>
          <w:tcPr>
            <w:tcW w:w="6108" w:type="dxa"/>
            <w:shd w:val="clear" w:color="auto" w:fill="F3F3F3"/>
            <w:vAlign w:val="center"/>
          </w:tcPr>
          <w:p w:rsidR="00482B27" w:rsidRDefault="00482B27" w:rsidP="00A30DAA">
            <w:pPr>
              <w:pStyle w:val="Default"/>
              <w:spacing w:line="480" w:lineRule="exact"/>
              <w:rPr>
                <w:b/>
                <w:bCs/>
              </w:rPr>
            </w:pPr>
            <w:r w:rsidRPr="00BF3A88">
              <w:rPr>
                <w:b/>
                <w:bCs/>
              </w:rPr>
              <w:t>STAGE 1: IDEA-FORMATION SKILLS</w:t>
            </w:r>
          </w:p>
          <w:p w:rsidR="008877CE" w:rsidRPr="00BF3A88" w:rsidRDefault="008877CE" w:rsidP="008877CE">
            <w:pPr>
              <w:pStyle w:val="Default"/>
              <w:spacing w:line="480" w:lineRule="exact"/>
              <w:rPr>
                <w:b/>
                <w:bCs/>
              </w:rPr>
            </w:pPr>
            <w:r w:rsidRPr="008877CE">
              <w:rPr>
                <w:b/>
                <w:bCs/>
              </w:rPr>
              <w:t>Stage 1 Assessment</w:t>
            </w:r>
            <w:r>
              <w:rPr>
                <w:b/>
                <w:bCs/>
              </w:rPr>
              <w:t xml:space="preserve">: </w:t>
            </w:r>
            <w:r w:rsidR="00B533C2">
              <w:rPr>
                <w:b/>
                <w:bCs/>
              </w:rPr>
              <w:t>Did you risk and r</w:t>
            </w:r>
            <w:r w:rsidRPr="008877CE">
              <w:rPr>
                <w:b/>
                <w:bCs/>
              </w:rPr>
              <w:t>eframe?</w:t>
            </w:r>
          </w:p>
          <w:p w:rsidR="00482B27" w:rsidRPr="0018130A" w:rsidRDefault="00482B27" w:rsidP="00A30DAA">
            <w:pPr>
              <w:pStyle w:val="Default"/>
              <w:spacing w:line="480" w:lineRule="exact"/>
            </w:pPr>
            <w:r w:rsidRPr="00BF3A88">
              <w:rPr>
                <w:b/>
                <w:bCs/>
              </w:rPr>
              <w:t>The student…</w:t>
            </w:r>
          </w:p>
        </w:tc>
        <w:tc>
          <w:tcPr>
            <w:tcW w:w="403"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K</w:t>
            </w:r>
          </w:p>
        </w:tc>
        <w:tc>
          <w:tcPr>
            <w:tcW w:w="336"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1</w:t>
            </w:r>
          </w:p>
        </w:tc>
        <w:tc>
          <w:tcPr>
            <w:tcW w:w="341"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2</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3</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4</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5</w:t>
            </w:r>
          </w:p>
        </w:tc>
        <w:tc>
          <w:tcPr>
            <w:tcW w:w="600"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6-8</w:t>
            </w:r>
          </w:p>
        </w:tc>
        <w:tc>
          <w:tcPr>
            <w:tcW w:w="708" w:type="dxa"/>
            <w:tcBorders>
              <w:bottom w:val="single" w:sz="4" w:space="0" w:color="auto"/>
            </w:tcBorders>
            <w:shd w:val="clear" w:color="auto" w:fill="F3F3F3"/>
            <w:vAlign w:val="center"/>
          </w:tcPr>
          <w:p w:rsidR="00482B27" w:rsidRPr="0018130A" w:rsidRDefault="00482B27" w:rsidP="00A30DAA">
            <w:pPr>
              <w:pStyle w:val="Default"/>
              <w:spacing w:line="480" w:lineRule="exact"/>
              <w:jc w:val="center"/>
            </w:pPr>
            <w:r w:rsidRPr="00BF3A88">
              <w:rPr>
                <w:b/>
                <w:bCs/>
              </w:rPr>
              <w:t>9-12</w:t>
            </w:r>
          </w:p>
        </w:tc>
      </w:tr>
      <w:tr w:rsidR="00482B27" w:rsidTr="00A30DAA">
        <w:trPr>
          <w:jc w:val="center"/>
        </w:trPr>
        <w:tc>
          <w:tcPr>
            <w:tcW w:w="6108" w:type="dxa"/>
            <w:shd w:val="clear" w:color="auto" w:fill="auto"/>
            <w:vAlign w:val="center"/>
          </w:tcPr>
          <w:p w:rsidR="00482B27" w:rsidRPr="00B533C2" w:rsidRDefault="004B6B15" w:rsidP="003B2F1E">
            <w:pPr>
              <w:spacing w:line="480" w:lineRule="exact"/>
              <w:rPr>
                <w:sz w:val="22"/>
                <w:szCs w:val="22"/>
              </w:rPr>
            </w:pPr>
            <w:r w:rsidRPr="00B533C2">
              <w:rPr>
                <w:sz w:val="22"/>
                <w:szCs w:val="22"/>
              </w:rPr>
              <w:t xml:space="preserve">S1.1 </w:t>
            </w:r>
            <w:r w:rsidRPr="00B533C2">
              <w:rPr>
                <w:b/>
                <w:color w:val="FF0000"/>
                <w:sz w:val="22"/>
                <w:szCs w:val="22"/>
              </w:rPr>
              <w:t>R</w:t>
            </w:r>
            <w:r w:rsidRPr="00B533C2">
              <w:rPr>
                <w:sz w:val="22"/>
                <w:szCs w:val="22"/>
              </w:rPr>
              <w:t xml:space="preserve"> </w:t>
            </w:r>
            <w:r w:rsidR="00562C2C">
              <w:rPr>
                <w:sz w:val="22"/>
                <w:szCs w:val="22"/>
              </w:rPr>
              <w:t>Mentally recalls visual images</w:t>
            </w:r>
            <w:r w:rsidR="00482B27" w:rsidRPr="00B533C2">
              <w:rPr>
                <w:color w:val="A6A6A6" w:themeColor="background1" w:themeShade="A6"/>
                <w:sz w:val="22"/>
                <w:szCs w:val="22"/>
              </w:rPr>
              <w:t xml:space="preserve"> </w:t>
            </w:r>
            <w:r w:rsidR="00482B27" w:rsidRPr="00B533C2">
              <w:rPr>
                <w:sz w:val="22"/>
                <w:szCs w:val="22"/>
              </w:rPr>
              <w:t xml:space="preserve">using </w:t>
            </w:r>
            <w:r w:rsidR="00562C2C" w:rsidRPr="008D0814">
              <w:rPr>
                <w:sz w:val="22"/>
                <w:szCs w:val="22"/>
              </w:rPr>
              <w:t>kinesthetic movement</w:t>
            </w:r>
          </w:p>
        </w:tc>
        <w:tc>
          <w:tcPr>
            <w:tcW w:w="403" w:type="dxa"/>
            <w:shd w:val="clear" w:color="auto" w:fill="00CCFF"/>
            <w:vAlign w:val="center"/>
          </w:tcPr>
          <w:p w:rsidR="00482B27" w:rsidRPr="00BF3A88" w:rsidRDefault="00482B27" w:rsidP="00A30DAA">
            <w:pPr>
              <w:pStyle w:val="Default"/>
              <w:spacing w:line="480" w:lineRule="exact"/>
              <w:jc w:val="center"/>
              <w:rPr>
                <w:b/>
                <w:bCs/>
                <w:color w:val="auto"/>
              </w:rPr>
            </w:pPr>
          </w:p>
        </w:tc>
        <w:tc>
          <w:tcPr>
            <w:tcW w:w="336" w:type="dxa"/>
            <w:shd w:val="clear" w:color="auto" w:fill="FFFF00"/>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482B27">
            <w:pPr>
              <w:spacing w:line="480" w:lineRule="exact"/>
              <w:rPr>
                <w:sz w:val="22"/>
                <w:szCs w:val="22"/>
              </w:rPr>
            </w:pPr>
            <w:r w:rsidRPr="00B533C2">
              <w:rPr>
                <w:sz w:val="22"/>
                <w:szCs w:val="22"/>
              </w:rPr>
              <w:t>S1.2</w:t>
            </w:r>
            <w:r w:rsidR="004B6B15" w:rsidRPr="00B533C2">
              <w:rPr>
                <w:sz w:val="22"/>
                <w:szCs w:val="22"/>
              </w:rPr>
              <w:t xml:space="preserve"> </w:t>
            </w:r>
            <w:r w:rsidR="004B6B15" w:rsidRPr="00B533C2">
              <w:rPr>
                <w:color w:val="0070C0"/>
                <w:sz w:val="22"/>
                <w:szCs w:val="22"/>
              </w:rPr>
              <w:t>O</w:t>
            </w:r>
            <w:r w:rsidR="004B6B15" w:rsidRPr="00B533C2">
              <w:rPr>
                <w:sz w:val="22"/>
                <w:szCs w:val="22"/>
              </w:rPr>
              <w:t xml:space="preserve"> </w:t>
            </w:r>
            <w:r w:rsidR="004549B8" w:rsidRPr="00B533C2">
              <w:rPr>
                <w:sz w:val="22"/>
                <w:szCs w:val="22"/>
              </w:rPr>
              <w:t>F</w:t>
            </w:r>
            <w:r w:rsidR="00482B27" w:rsidRPr="00B533C2">
              <w:rPr>
                <w:sz w:val="22"/>
                <w:szCs w:val="22"/>
              </w:rPr>
              <w:t xml:space="preserve">ollows </w:t>
            </w:r>
            <w:r w:rsidR="00562C2C">
              <w:rPr>
                <w:sz w:val="22"/>
                <w:szCs w:val="22"/>
              </w:rPr>
              <w:t xml:space="preserve">movement </w:t>
            </w:r>
            <w:r w:rsidR="00482B27" w:rsidRPr="00B533C2">
              <w:rPr>
                <w:sz w:val="22"/>
                <w:szCs w:val="22"/>
              </w:rPr>
              <w:t xml:space="preserve">prompts inherent </w:t>
            </w:r>
            <w:r w:rsidR="00562C2C">
              <w:rPr>
                <w:sz w:val="22"/>
                <w:szCs w:val="22"/>
              </w:rPr>
              <w:t>within the embodiment of the theme (idea)</w:t>
            </w:r>
          </w:p>
        </w:tc>
        <w:tc>
          <w:tcPr>
            <w:tcW w:w="403" w:type="dxa"/>
            <w:tcBorders>
              <w:bottom w:val="single" w:sz="4" w:space="0" w:color="auto"/>
            </w:tcBorders>
            <w:shd w:val="clear" w:color="auto" w:fill="00CCFF"/>
            <w:vAlign w:val="center"/>
          </w:tcPr>
          <w:p w:rsidR="00482B27" w:rsidRPr="00BF3A88" w:rsidRDefault="00482B27" w:rsidP="00A30DAA">
            <w:pPr>
              <w:pStyle w:val="Default"/>
              <w:spacing w:line="480" w:lineRule="exact"/>
              <w:jc w:val="center"/>
              <w:rPr>
                <w:b/>
                <w:bCs/>
                <w:color w:val="auto"/>
              </w:rPr>
            </w:pPr>
          </w:p>
        </w:tc>
        <w:tc>
          <w:tcPr>
            <w:tcW w:w="336" w:type="dxa"/>
            <w:tcBorders>
              <w:bottom w:val="single" w:sz="4" w:space="0" w:color="auto"/>
            </w:tcBorders>
            <w:shd w:val="clear" w:color="auto" w:fill="FFFF00"/>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4B6B15" w:rsidP="00A30DAA">
            <w:pPr>
              <w:spacing w:line="480" w:lineRule="exact"/>
              <w:rPr>
                <w:sz w:val="22"/>
                <w:szCs w:val="22"/>
              </w:rPr>
            </w:pPr>
            <w:r w:rsidRPr="00B533C2">
              <w:rPr>
                <w:sz w:val="22"/>
                <w:szCs w:val="22"/>
              </w:rPr>
              <w:t xml:space="preserve"> </w:t>
            </w:r>
            <w:r w:rsidR="003C40B2" w:rsidRPr="00B533C2">
              <w:rPr>
                <w:sz w:val="22"/>
                <w:szCs w:val="22"/>
              </w:rPr>
              <w:t xml:space="preserve">S1.3 </w:t>
            </w:r>
            <w:r w:rsidRPr="00B533C2">
              <w:rPr>
                <w:b/>
                <w:color w:val="FF0000"/>
                <w:sz w:val="22"/>
                <w:szCs w:val="22"/>
              </w:rPr>
              <w:t>R</w:t>
            </w:r>
            <w:r w:rsidRPr="00B533C2">
              <w:rPr>
                <w:sz w:val="22"/>
                <w:szCs w:val="22"/>
              </w:rPr>
              <w:t xml:space="preserve"> </w:t>
            </w:r>
            <w:r w:rsidR="00482B27" w:rsidRPr="00B533C2">
              <w:rPr>
                <w:sz w:val="22"/>
                <w:szCs w:val="22"/>
              </w:rPr>
              <w:t xml:space="preserve">Generates multiple interpretations for </w:t>
            </w:r>
            <w:r w:rsidR="00562C2C" w:rsidRPr="008D0814">
              <w:rPr>
                <w:sz w:val="22"/>
                <w:szCs w:val="22"/>
              </w:rPr>
              <w:t>an idea through movement</w:t>
            </w:r>
          </w:p>
        </w:tc>
        <w:tc>
          <w:tcPr>
            <w:tcW w:w="403"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36" w:type="dxa"/>
            <w:shd w:val="clear" w:color="auto" w:fill="00CCFF"/>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3B2F1E">
            <w:pPr>
              <w:spacing w:line="480" w:lineRule="exact"/>
              <w:rPr>
                <w:sz w:val="22"/>
                <w:szCs w:val="22"/>
              </w:rPr>
            </w:pPr>
            <w:r w:rsidRPr="00B533C2">
              <w:rPr>
                <w:sz w:val="22"/>
                <w:szCs w:val="22"/>
              </w:rPr>
              <w:t xml:space="preserve">S1.4 </w:t>
            </w:r>
            <w:r w:rsidR="004B6B15" w:rsidRPr="00B533C2">
              <w:rPr>
                <w:sz w:val="22"/>
                <w:szCs w:val="22"/>
              </w:rPr>
              <w:t xml:space="preserve"> </w:t>
            </w:r>
            <w:r w:rsidR="004B6B15" w:rsidRPr="00B533C2">
              <w:rPr>
                <w:b/>
                <w:color w:val="FF0000"/>
                <w:sz w:val="22"/>
                <w:szCs w:val="22"/>
              </w:rPr>
              <w:t>R</w:t>
            </w:r>
            <w:r w:rsidR="004B6B15" w:rsidRPr="00B533C2">
              <w:rPr>
                <w:sz w:val="22"/>
                <w:szCs w:val="22"/>
              </w:rPr>
              <w:t xml:space="preserve"> </w:t>
            </w:r>
            <w:r w:rsidR="003B2F1E" w:rsidRPr="00B533C2">
              <w:rPr>
                <w:sz w:val="22"/>
                <w:szCs w:val="22"/>
              </w:rPr>
              <w:t>M</w:t>
            </w:r>
            <w:r w:rsidR="00482B27" w:rsidRPr="00B533C2">
              <w:rPr>
                <w:sz w:val="22"/>
                <w:szCs w:val="22"/>
              </w:rPr>
              <w:t>entally manipulate</w:t>
            </w:r>
            <w:r w:rsidR="003B2F1E" w:rsidRPr="00B533C2">
              <w:rPr>
                <w:sz w:val="22"/>
                <w:szCs w:val="22"/>
              </w:rPr>
              <w:t>s</w:t>
            </w:r>
            <w:r w:rsidR="00562C2C">
              <w:rPr>
                <w:sz w:val="22"/>
                <w:szCs w:val="22"/>
              </w:rPr>
              <w:t xml:space="preserve"> movement phrases</w:t>
            </w:r>
            <w:r w:rsidR="00482B27" w:rsidRPr="00B533C2">
              <w:rPr>
                <w:color w:val="A6A6A6" w:themeColor="background1" w:themeShade="A6"/>
                <w:sz w:val="22"/>
                <w:szCs w:val="22"/>
              </w:rPr>
              <w:t xml:space="preserve"> </w:t>
            </w:r>
            <w:r w:rsidR="00482B27" w:rsidRPr="00B533C2">
              <w:rPr>
                <w:sz w:val="22"/>
                <w:szCs w:val="22"/>
              </w:rPr>
              <w:t xml:space="preserve">and meaning </w:t>
            </w:r>
          </w:p>
        </w:tc>
        <w:tc>
          <w:tcPr>
            <w:tcW w:w="403"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36" w:type="dxa"/>
            <w:shd w:val="clear" w:color="auto" w:fill="00CCFF"/>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A30DAA">
            <w:pPr>
              <w:spacing w:line="480" w:lineRule="exact"/>
              <w:rPr>
                <w:sz w:val="22"/>
                <w:szCs w:val="22"/>
              </w:rPr>
            </w:pPr>
            <w:r w:rsidRPr="00B533C2">
              <w:rPr>
                <w:sz w:val="22"/>
                <w:szCs w:val="22"/>
              </w:rPr>
              <w:t xml:space="preserve">S1.5 </w:t>
            </w:r>
            <w:r w:rsidR="004B6B15" w:rsidRPr="00B533C2">
              <w:rPr>
                <w:b/>
                <w:color w:val="FF0000"/>
                <w:sz w:val="22"/>
                <w:szCs w:val="22"/>
              </w:rPr>
              <w:t>R</w:t>
            </w:r>
            <w:r w:rsidR="004B6B15" w:rsidRPr="00B533C2">
              <w:rPr>
                <w:sz w:val="22"/>
                <w:szCs w:val="22"/>
              </w:rPr>
              <w:t xml:space="preserve"> </w:t>
            </w:r>
            <w:r w:rsidR="00482B27" w:rsidRPr="00B533C2">
              <w:rPr>
                <w:sz w:val="22"/>
                <w:szCs w:val="22"/>
              </w:rPr>
              <w:t>Improvises in response to unanticipated insights, deviations or teacher-imposed constraints that reframe experience</w:t>
            </w:r>
          </w:p>
        </w:tc>
        <w:tc>
          <w:tcPr>
            <w:tcW w:w="403"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36" w:type="dxa"/>
            <w:shd w:val="clear" w:color="auto" w:fill="00CCFF"/>
            <w:vAlign w:val="center"/>
          </w:tcPr>
          <w:p w:rsidR="00482B27" w:rsidRPr="00BF3A88" w:rsidRDefault="00482B27" w:rsidP="00A30DAA">
            <w:pPr>
              <w:pStyle w:val="Default"/>
              <w:spacing w:line="480" w:lineRule="exact"/>
              <w:jc w:val="center"/>
              <w:rPr>
                <w:b/>
                <w:bCs/>
              </w:rPr>
            </w:pPr>
          </w:p>
        </w:tc>
        <w:tc>
          <w:tcPr>
            <w:tcW w:w="341" w:type="dxa"/>
            <w:shd w:val="clear" w:color="auto" w:fill="FFFF00"/>
            <w:vAlign w:val="center"/>
          </w:tcPr>
          <w:p w:rsidR="00482B27" w:rsidRPr="00BF3A88" w:rsidRDefault="00482B27" w:rsidP="00A30DAA">
            <w:pPr>
              <w:pStyle w:val="Default"/>
              <w:spacing w:line="480" w:lineRule="exact"/>
              <w:jc w:val="center"/>
              <w:rPr>
                <w:b/>
                <w:bCs/>
              </w:rPr>
            </w:pPr>
          </w:p>
        </w:tc>
        <w:tc>
          <w:tcPr>
            <w:tcW w:w="360" w:type="dxa"/>
            <w:tcBorders>
              <w:bottom w:val="single" w:sz="4" w:space="0" w:color="auto"/>
            </w:tcBorders>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482B27">
            <w:pPr>
              <w:spacing w:line="480" w:lineRule="exact"/>
              <w:rPr>
                <w:sz w:val="22"/>
                <w:szCs w:val="22"/>
              </w:rPr>
            </w:pPr>
            <w:r w:rsidRPr="00B533C2">
              <w:rPr>
                <w:sz w:val="22"/>
                <w:szCs w:val="22"/>
              </w:rPr>
              <w:t xml:space="preserve">S1.6 </w:t>
            </w:r>
            <w:r w:rsidR="004B6B15" w:rsidRPr="00B533C2">
              <w:rPr>
                <w:b/>
                <w:color w:val="FF0000"/>
                <w:sz w:val="22"/>
                <w:szCs w:val="22"/>
              </w:rPr>
              <w:t>R</w:t>
            </w:r>
            <w:r w:rsidR="004B6B15" w:rsidRPr="00B533C2">
              <w:rPr>
                <w:sz w:val="22"/>
                <w:szCs w:val="22"/>
              </w:rPr>
              <w:t xml:space="preserve"> </w:t>
            </w:r>
            <w:r w:rsidR="004549B8" w:rsidRPr="00B533C2">
              <w:rPr>
                <w:sz w:val="22"/>
                <w:szCs w:val="22"/>
              </w:rPr>
              <w:t>M</w:t>
            </w:r>
            <w:r w:rsidR="00482B27" w:rsidRPr="00B533C2">
              <w:rPr>
                <w:sz w:val="22"/>
                <w:szCs w:val="22"/>
              </w:rPr>
              <w:t xml:space="preserve">akes multiple representations of </w:t>
            </w:r>
            <w:r w:rsidR="00482B27" w:rsidRPr="008D0814">
              <w:rPr>
                <w:sz w:val="22"/>
                <w:szCs w:val="22"/>
              </w:rPr>
              <w:t xml:space="preserve">a single theme </w:t>
            </w:r>
            <w:r w:rsidR="00482B27" w:rsidRPr="00B533C2">
              <w:rPr>
                <w:sz w:val="22"/>
                <w:szCs w:val="22"/>
              </w:rPr>
              <w:t xml:space="preserve">using </w:t>
            </w:r>
            <w:r w:rsidR="00562C2C">
              <w:rPr>
                <w:sz w:val="22"/>
                <w:szCs w:val="22"/>
              </w:rPr>
              <w:t xml:space="preserve">movement </w:t>
            </w:r>
            <w:r w:rsidR="00562C2C" w:rsidRPr="008D0814">
              <w:rPr>
                <w:sz w:val="22"/>
                <w:szCs w:val="22"/>
              </w:rPr>
              <w:t>approaches</w:t>
            </w:r>
          </w:p>
        </w:tc>
        <w:tc>
          <w:tcPr>
            <w:tcW w:w="403" w:type="dxa"/>
            <w:shd w:val="clear" w:color="auto" w:fill="auto"/>
            <w:vAlign w:val="center"/>
          </w:tcPr>
          <w:p w:rsidR="00482B27" w:rsidRPr="00BF3A88" w:rsidRDefault="00482B27" w:rsidP="00A30DAA">
            <w:pPr>
              <w:pStyle w:val="Default"/>
              <w:spacing w:line="480" w:lineRule="exact"/>
              <w:jc w:val="center"/>
              <w:rPr>
                <w:b/>
                <w:bCs/>
              </w:rPr>
            </w:pPr>
          </w:p>
        </w:tc>
        <w:tc>
          <w:tcPr>
            <w:tcW w:w="336"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41" w:type="dxa"/>
            <w:shd w:val="clear" w:color="auto" w:fill="00CCFF"/>
            <w:vAlign w:val="center"/>
          </w:tcPr>
          <w:p w:rsidR="00482B27" w:rsidRPr="00BF3A88" w:rsidRDefault="00482B27" w:rsidP="00A30DAA">
            <w:pPr>
              <w:pStyle w:val="Default"/>
              <w:spacing w:line="480" w:lineRule="exact"/>
              <w:jc w:val="center"/>
              <w:rPr>
                <w:b/>
                <w:bCs/>
                <w:color w:val="auto"/>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vAlign w:val="center"/>
          </w:tcPr>
          <w:p w:rsidR="00482B27" w:rsidRPr="00B533C2" w:rsidRDefault="003C40B2" w:rsidP="00685130">
            <w:pPr>
              <w:spacing w:line="480" w:lineRule="exact"/>
              <w:rPr>
                <w:sz w:val="22"/>
                <w:szCs w:val="22"/>
              </w:rPr>
            </w:pPr>
            <w:r w:rsidRPr="00B533C2">
              <w:rPr>
                <w:sz w:val="22"/>
                <w:szCs w:val="22"/>
              </w:rPr>
              <w:t xml:space="preserve">S1.7 </w:t>
            </w:r>
            <w:r w:rsidR="004B6B15" w:rsidRPr="00B533C2">
              <w:rPr>
                <w:b/>
                <w:color w:val="FF0000"/>
                <w:sz w:val="22"/>
                <w:szCs w:val="22"/>
              </w:rPr>
              <w:t>R</w:t>
            </w:r>
            <w:r w:rsidR="004B6B15" w:rsidRPr="00B533C2">
              <w:rPr>
                <w:sz w:val="22"/>
                <w:szCs w:val="22"/>
              </w:rPr>
              <w:t xml:space="preserve"> </w:t>
            </w:r>
            <w:r w:rsidR="00482B27" w:rsidRPr="00B533C2">
              <w:rPr>
                <w:sz w:val="22"/>
                <w:szCs w:val="22"/>
              </w:rPr>
              <w:t xml:space="preserve">Mentally envisions what cannot be directly </w:t>
            </w:r>
            <w:r w:rsidR="00482B27" w:rsidRPr="008D0814">
              <w:rPr>
                <w:sz w:val="22"/>
                <w:szCs w:val="22"/>
              </w:rPr>
              <w:t>observed</w:t>
            </w:r>
            <w:r w:rsidR="00562C2C" w:rsidRPr="008D0814">
              <w:rPr>
                <w:sz w:val="22"/>
                <w:szCs w:val="22"/>
              </w:rPr>
              <w:t>, felt,, and experienced by accessing and altering sense memory, emotional connection, personal beliefs, and convictions through</w:t>
            </w:r>
            <w:r w:rsidR="00452EBC" w:rsidRPr="008D0814">
              <w:rPr>
                <w:sz w:val="22"/>
                <w:szCs w:val="22"/>
              </w:rPr>
              <w:t xml:space="preserve"> movement</w:t>
            </w:r>
          </w:p>
        </w:tc>
        <w:tc>
          <w:tcPr>
            <w:tcW w:w="403" w:type="dxa"/>
            <w:shd w:val="clear" w:color="auto" w:fill="auto"/>
            <w:vAlign w:val="center"/>
          </w:tcPr>
          <w:p w:rsidR="00482B27" w:rsidRPr="00BF3A88" w:rsidRDefault="00482B27" w:rsidP="00A30DAA">
            <w:pPr>
              <w:pStyle w:val="Default"/>
              <w:spacing w:line="480" w:lineRule="exact"/>
              <w:jc w:val="center"/>
              <w:rPr>
                <w:b/>
                <w:bCs/>
              </w:rPr>
            </w:pPr>
          </w:p>
        </w:tc>
        <w:tc>
          <w:tcPr>
            <w:tcW w:w="336" w:type="dxa"/>
            <w:shd w:val="clear" w:color="auto" w:fill="auto"/>
            <w:vAlign w:val="center"/>
          </w:tcPr>
          <w:p w:rsidR="00482B27" w:rsidRPr="00BF3A88" w:rsidRDefault="00482B27" w:rsidP="00A30DAA">
            <w:pPr>
              <w:pStyle w:val="Default"/>
              <w:spacing w:line="480" w:lineRule="exact"/>
              <w:jc w:val="center"/>
              <w:rPr>
                <w:b/>
                <w:bCs/>
                <w:color w:val="auto"/>
              </w:rPr>
            </w:pPr>
          </w:p>
        </w:tc>
        <w:tc>
          <w:tcPr>
            <w:tcW w:w="341" w:type="dxa"/>
            <w:shd w:val="clear" w:color="auto" w:fill="00CCFF"/>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jc w:val="center"/>
              <w:rPr>
                <w:b/>
                <w:bCs/>
              </w:rPr>
            </w:pPr>
          </w:p>
        </w:tc>
      </w:tr>
      <w:tr w:rsidR="00482B27" w:rsidTr="00A30DAA">
        <w:trPr>
          <w:jc w:val="center"/>
        </w:trPr>
        <w:tc>
          <w:tcPr>
            <w:tcW w:w="6108" w:type="dxa"/>
            <w:shd w:val="clear" w:color="auto" w:fill="auto"/>
          </w:tcPr>
          <w:p w:rsidR="00482B27" w:rsidRPr="00B533C2" w:rsidRDefault="003C40B2" w:rsidP="003C40B2">
            <w:pPr>
              <w:spacing w:line="480" w:lineRule="exact"/>
              <w:rPr>
                <w:sz w:val="22"/>
                <w:szCs w:val="22"/>
              </w:rPr>
            </w:pPr>
            <w:r w:rsidRPr="00B533C2">
              <w:rPr>
                <w:sz w:val="22"/>
                <w:szCs w:val="22"/>
              </w:rPr>
              <w:t xml:space="preserve">S1.8 </w:t>
            </w:r>
            <w:r w:rsidR="004B6B15" w:rsidRPr="00B533C2">
              <w:rPr>
                <w:b/>
                <w:color w:val="FF0000"/>
                <w:sz w:val="22"/>
                <w:szCs w:val="22"/>
              </w:rPr>
              <w:t>R</w:t>
            </w:r>
            <w:r w:rsidR="004B6B15" w:rsidRPr="00B533C2">
              <w:rPr>
                <w:sz w:val="22"/>
                <w:szCs w:val="22"/>
              </w:rPr>
              <w:t xml:space="preserve"> </w:t>
            </w:r>
            <w:r w:rsidR="00482B27" w:rsidRPr="00B533C2">
              <w:rPr>
                <w:sz w:val="22"/>
                <w:szCs w:val="22"/>
              </w:rPr>
              <w:t xml:space="preserve">Recognizes that interpretation relies on context (the implicit and explicit cues/clues that suggest how we should assign meaning to something); combines cues/clues from disparate contexts in </w:t>
            </w:r>
            <w:r w:rsidR="00452EBC" w:rsidRPr="008D0814">
              <w:rPr>
                <w:sz w:val="22"/>
                <w:szCs w:val="22"/>
              </w:rPr>
              <w:t>movement composition</w:t>
            </w:r>
            <w:r w:rsidR="00482B27" w:rsidRPr="008D0814">
              <w:rPr>
                <w:sz w:val="22"/>
                <w:szCs w:val="22"/>
              </w:rPr>
              <w:t xml:space="preserve"> </w:t>
            </w:r>
            <w:r w:rsidR="00482B27" w:rsidRPr="00B533C2">
              <w:rPr>
                <w:sz w:val="22"/>
                <w:szCs w:val="22"/>
              </w:rPr>
              <w:t xml:space="preserve">to generate unusual meaning </w:t>
            </w:r>
          </w:p>
        </w:tc>
        <w:tc>
          <w:tcPr>
            <w:tcW w:w="403" w:type="dxa"/>
            <w:shd w:val="clear" w:color="auto" w:fill="auto"/>
            <w:vAlign w:val="center"/>
          </w:tcPr>
          <w:p w:rsidR="00482B27" w:rsidRPr="0018130A" w:rsidRDefault="00482B27" w:rsidP="00A30DAA">
            <w:pPr>
              <w:spacing w:line="480" w:lineRule="exact"/>
              <w:jc w:val="center"/>
            </w:pPr>
          </w:p>
        </w:tc>
        <w:tc>
          <w:tcPr>
            <w:tcW w:w="336" w:type="dxa"/>
            <w:shd w:val="clear" w:color="auto" w:fill="auto"/>
            <w:vAlign w:val="center"/>
          </w:tcPr>
          <w:p w:rsidR="00482B27" w:rsidRPr="0018130A" w:rsidRDefault="00482B27" w:rsidP="00A30DAA">
            <w:pPr>
              <w:spacing w:line="480" w:lineRule="exact"/>
              <w:jc w:val="center"/>
            </w:pPr>
          </w:p>
        </w:tc>
        <w:tc>
          <w:tcPr>
            <w:tcW w:w="341" w:type="dxa"/>
            <w:shd w:val="clear" w:color="auto" w:fill="auto"/>
            <w:vAlign w:val="center"/>
          </w:tcPr>
          <w:p w:rsidR="00482B27" w:rsidRPr="0018130A" w:rsidRDefault="00482B27" w:rsidP="00A30DAA">
            <w:pPr>
              <w:spacing w:line="480" w:lineRule="exact"/>
              <w:jc w:val="center"/>
            </w:pPr>
          </w:p>
        </w:tc>
        <w:tc>
          <w:tcPr>
            <w:tcW w:w="360" w:type="dxa"/>
            <w:shd w:val="clear" w:color="auto" w:fill="00CCFF"/>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600" w:type="dxa"/>
            <w:shd w:val="clear" w:color="auto" w:fill="FFFF00"/>
            <w:vAlign w:val="center"/>
          </w:tcPr>
          <w:p w:rsidR="00482B27" w:rsidRPr="0018130A" w:rsidRDefault="00482B27" w:rsidP="00A30DAA">
            <w:pPr>
              <w:spacing w:line="480" w:lineRule="exact"/>
              <w:jc w:val="center"/>
            </w:pPr>
          </w:p>
        </w:tc>
        <w:tc>
          <w:tcPr>
            <w:tcW w:w="708" w:type="dxa"/>
            <w:shd w:val="clear" w:color="auto" w:fill="FFFF00"/>
            <w:vAlign w:val="center"/>
          </w:tcPr>
          <w:p w:rsidR="00482B27" w:rsidRPr="0018130A" w:rsidRDefault="00482B27" w:rsidP="00A30DAA">
            <w:pPr>
              <w:spacing w:line="480" w:lineRule="exact"/>
              <w:jc w:val="center"/>
            </w:pPr>
          </w:p>
        </w:tc>
      </w:tr>
      <w:tr w:rsidR="00482B27" w:rsidTr="00A30DAA">
        <w:trPr>
          <w:jc w:val="center"/>
        </w:trPr>
        <w:tc>
          <w:tcPr>
            <w:tcW w:w="6108" w:type="dxa"/>
            <w:shd w:val="clear" w:color="auto" w:fill="auto"/>
          </w:tcPr>
          <w:p w:rsidR="00EA2D60" w:rsidRPr="00B533C2" w:rsidRDefault="003C40B2" w:rsidP="00FF2708">
            <w:pPr>
              <w:spacing w:line="480" w:lineRule="exact"/>
              <w:rPr>
                <w:sz w:val="22"/>
                <w:szCs w:val="22"/>
              </w:rPr>
            </w:pPr>
            <w:r w:rsidRPr="00B533C2">
              <w:rPr>
                <w:sz w:val="22"/>
                <w:szCs w:val="22"/>
              </w:rPr>
              <w:t xml:space="preserve">S1.9 </w:t>
            </w:r>
            <w:r w:rsidR="004B6B15" w:rsidRPr="00B533C2">
              <w:rPr>
                <w:b/>
                <w:color w:val="FF0000"/>
                <w:sz w:val="22"/>
                <w:szCs w:val="22"/>
              </w:rPr>
              <w:t>R</w:t>
            </w:r>
            <w:r w:rsidR="004B6B15" w:rsidRPr="00B533C2">
              <w:rPr>
                <w:sz w:val="22"/>
                <w:szCs w:val="22"/>
              </w:rPr>
              <w:t xml:space="preserve"> </w:t>
            </w:r>
            <w:r w:rsidR="00034CB0" w:rsidRPr="00B533C2">
              <w:rPr>
                <w:sz w:val="22"/>
                <w:szCs w:val="22"/>
              </w:rPr>
              <w:t xml:space="preserve">Uses </w:t>
            </w:r>
            <w:r w:rsidR="00452EBC">
              <w:rPr>
                <w:sz w:val="22"/>
                <w:szCs w:val="22"/>
              </w:rPr>
              <w:t xml:space="preserve">creative </w:t>
            </w:r>
            <w:r w:rsidR="00034CB0" w:rsidRPr="00B533C2">
              <w:rPr>
                <w:sz w:val="22"/>
                <w:szCs w:val="22"/>
              </w:rPr>
              <w:t xml:space="preserve">strategies, such </w:t>
            </w:r>
            <w:r w:rsidR="00452EBC" w:rsidRPr="008D0814">
              <w:rPr>
                <w:sz w:val="22"/>
                <w:szCs w:val="22"/>
              </w:rPr>
              <w:t xml:space="preserve">Lulu </w:t>
            </w:r>
            <w:proofErr w:type="spellStart"/>
            <w:r w:rsidR="00452EBC" w:rsidRPr="008D0814">
              <w:rPr>
                <w:sz w:val="22"/>
                <w:szCs w:val="22"/>
              </w:rPr>
              <w:t>Sweigard</w:t>
            </w:r>
            <w:r w:rsidR="00FF2708" w:rsidRPr="008D0814">
              <w:rPr>
                <w:sz w:val="22"/>
                <w:szCs w:val="22"/>
              </w:rPr>
              <w:t>’s</w:t>
            </w:r>
            <w:proofErr w:type="spellEnd"/>
            <w:r w:rsidR="00FF2708" w:rsidRPr="008D0814">
              <w:rPr>
                <w:sz w:val="22"/>
                <w:szCs w:val="22"/>
              </w:rPr>
              <w:t xml:space="preserve"> </w:t>
            </w:r>
            <w:r w:rsidR="00452EBC" w:rsidRPr="008D0814">
              <w:rPr>
                <w:sz w:val="22"/>
                <w:szCs w:val="22"/>
              </w:rPr>
              <w:t>“</w:t>
            </w:r>
            <w:proofErr w:type="spellStart"/>
            <w:r w:rsidR="00452EBC" w:rsidRPr="008D0814">
              <w:rPr>
                <w:sz w:val="22"/>
                <w:szCs w:val="22"/>
              </w:rPr>
              <w:t>ideokinesis</w:t>
            </w:r>
            <w:proofErr w:type="spellEnd"/>
            <w:r w:rsidR="00FF2708" w:rsidRPr="008D0814">
              <w:rPr>
                <w:sz w:val="22"/>
                <w:szCs w:val="22"/>
              </w:rPr>
              <w:t xml:space="preserve">”, Moshe </w:t>
            </w:r>
            <w:proofErr w:type="spellStart"/>
            <w:r w:rsidR="00FF2708" w:rsidRPr="008D0814">
              <w:rPr>
                <w:sz w:val="22"/>
                <w:szCs w:val="22"/>
              </w:rPr>
              <w:t>Fieldencrest</w:t>
            </w:r>
            <w:proofErr w:type="spellEnd"/>
            <w:r w:rsidR="00FF2708" w:rsidRPr="008D0814">
              <w:rPr>
                <w:sz w:val="22"/>
                <w:szCs w:val="22"/>
              </w:rPr>
              <w:t xml:space="preserve">,, and Alexander Technique, </w:t>
            </w:r>
            <w:r w:rsidR="00482B27" w:rsidRPr="00B533C2">
              <w:rPr>
                <w:sz w:val="22"/>
                <w:szCs w:val="22"/>
              </w:rPr>
              <w:t>to alter</w:t>
            </w:r>
            <w:r w:rsidR="00034CB0" w:rsidRPr="00B533C2">
              <w:rPr>
                <w:sz w:val="22"/>
                <w:szCs w:val="22"/>
              </w:rPr>
              <w:t>/</w:t>
            </w:r>
            <w:r w:rsidR="00482B27" w:rsidRPr="00B533C2">
              <w:rPr>
                <w:sz w:val="22"/>
                <w:szCs w:val="22"/>
              </w:rPr>
              <w:t xml:space="preserve">generate </w:t>
            </w:r>
            <w:r w:rsidR="00FF2708" w:rsidRPr="008D0814">
              <w:rPr>
                <w:sz w:val="22"/>
                <w:szCs w:val="22"/>
              </w:rPr>
              <w:t xml:space="preserve">though </w:t>
            </w:r>
            <w:r w:rsidR="00FF2708">
              <w:rPr>
                <w:sz w:val="22"/>
                <w:szCs w:val="22"/>
              </w:rPr>
              <w:t>and how the movement is</w:t>
            </w:r>
            <w:r w:rsidR="00034CB0" w:rsidRPr="00B533C2">
              <w:rPr>
                <w:sz w:val="22"/>
                <w:szCs w:val="22"/>
              </w:rPr>
              <w:t xml:space="preserve"> </w:t>
            </w:r>
            <w:r w:rsidR="00FF2708" w:rsidRPr="008D0814">
              <w:rPr>
                <w:sz w:val="22"/>
                <w:szCs w:val="22"/>
              </w:rPr>
              <w:t>manipulated</w:t>
            </w:r>
            <w:r w:rsidR="00FF2708">
              <w:rPr>
                <w:color w:val="A6A6A6" w:themeColor="background1" w:themeShade="A6"/>
                <w:sz w:val="22"/>
                <w:szCs w:val="22"/>
              </w:rPr>
              <w:t xml:space="preserve"> </w:t>
            </w:r>
          </w:p>
        </w:tc>
        <w:tc>
          <w:tcPr>
            <w:tcW w:w="403" w:type="dxa"/>
            <w:shd w:val="clear" w:color="auto" w:fill="auto"/>
            <w:vAlign w:val="center"/>
          </w:tcPr>
          <w:p w:rsidR="00482B27" w:rsidRPr="0018130A" w:rsidRDefault="00482B27" w:rsidP="00A30DAA">
            <w:pPr>
              <w:spacing w:line="480" w:lineRule="exact"/>
              <w:jc w:val="center"/>
            </w:pPr>
          </w:p>
        </w:tc>
        <w:tc>
          <w:tcPr>
            <w:tcW w:w="336" w:type="dxa"/>
            <w:shd w:val="clear" w:color="auto" w:fill="auto"/>
            <w:vAlign w:val="center"/>
          </w:tcPr>
          <w:p w:rsidR="00482B27" w:rsidRPr="0018130A" w:rsidRDefault="00482B27" w:rsidP="00A30DAA">
            <w:pPr>
              <w:spacing w:line="480" w:lineRule="exact"/>
              <w:jc w:val="center"/>
            </w:pPr>
          </w:p>
        </w:tc>
        <w:tc>
          <w:tcPr>
            <w:tcW w:w="341" w:type="dxa"/>
            <w:shd w:val="clear" w:color="auto" w:fill="auto"/>
            <w:vAlign w:val="center"/>
          </w:tcPr>
          <w:p w:rsidR="00482B27" w:rsidRPr="0018130A" w:rsidRDefault="00482B27" w:rsidP="00A30DAA">
            <w:pPr>
              <w:spacing w:line="480" w:lineRule="exact"/>
              <w:jc w:val="center"/>
            </w:pPr>
          </w:p>
        </w:tc>
        <w:tc>
          <w:tcPr>
            <w:tcW w:w="360" w:type="dxa"/>
            <w:shd w:val="clear" w:color="auto" w:fill="00CCFF"/>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360" w:type="dxa"/>
            <w:shd w:val="clear" w:color="auto" w:fill="FFFF00"/>
            <w:vAlign w:val="center"/>
          </w:tcPr>
          <w:p w:rsidR="00482B27" w:rsidRPr="0018130A" w:rsidRDefault="00482B27" w:rsidP="00A30DAA">
            <w:pPr>
              <w:spacing w:line="480" w:lineRule="exact"/>
              <w:jc w:val="center"/>
            </w:pPr>
          </w:p>
        </w:tc>
        <w:tc>
          <w:tcPr>
            <w:tcW w:w="600" w:type="dxa"/>
            <w:shd w:val="clear" w:color="auto" w:fill="FFFF00"/>
            <w:vAlign w:val="center"/>
          </w:tcPr>
          <w:p w:rsidR="00482B27" w:rsidRPr="0018130A" w:rsidRDefault="00482B27" w:rsidP="00A30DAA">
            <w:pPr>
              <w:spacing w:line="480" w:lineRule="exact"/>
              <w:jc w:val="center"/>
            </w:pPr>
          </w:p>
        </w:tc>
        <w:tc>
          <w:tcPr>
            <w:tcW w:w="708" w:type="dxa"/>
            <w:shd w:val="clear" w:color="auto" w:fill="FFFF00"/>
            <w:vAlign w:val="center"/>
          </w:tcPr>
          <w:p w:rsidR="00482B27" w:rsidRPr="0018130A" w:rsidRDefault="00482B27" w:rsidP="00A30DAA">
            <w:pPr>
              <w:spacing w:line="480" w:lineRule="exact"/>
              <w:jc w:val="center"/>
            </w:pPr>
          </w:p>
        </w:tc>
      </w:tr>
    </w:tbl>
    <w:p w:rsidR="008877CE" w:rsidRDefault="008877CE"/>
    <w:p w:rsidR="00B533C2" w:rsidRDefault="00B533C2">
      <w:pPr>
        <w:spacing w:after="200" w:line="276" w:lineRule="auto"/>
        <w:rPr>
          <w:b/>
          <w:bCs/>
          <w:color w:val="000000"/>
          <w:kern w:val="28"/>
          <w:sz w:val="22"/>
          <w:szCs w:val="22"/>
          <w14:cntxtAlts/>
        </w:rPr>
      </w:pPr>
    </w:p>
    <w:p w:rsidR="008D0814" w:rsidRPr="008D0814" w:rsidRDefault="008D0814">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rsidTr="00CC4B11">
        <w:trPr>
          <w:trHeight w:val="130"/>
          <w:jc w:val="center"/>
        </w:trPr>
        <w:tc>
          <w:tcPr>
            <w:tcW w:w="6108" w:type="dxa"/>
            <w:tcBorders>
              <w:bottom w:val="single" w:sz="4" w:space="0" w:color="auto"/>
            </w:tcBorders>
            <w:shd w:val="clear" w:color="auto" w:fill="F3F3F3"/>
            <w:vAlign w:val="center"/>
          </w:tcPr>
          <w:p w:rsidR="00482B27" w:rsidRDefault="008877CE" w:rsidP="00A30DAA">
            <w:pPr>
              <w:pStyle w:val="Default"/>
              <w:spacing w:line="480" w:lineRule="exact"/>
              <w:rPr>
                <w:b/>
                <w:bCs/>
              </w:rPr>
            </w:pPr>
            <w:r>
              <w:t> </w:t>
            </w:r>
            <w:r w:rsidR="00482B27" w:rsidRPr="00BF3A88">
              <w:rPr>
                <w:b/>
                <w:bCs/>
              </w:rPr>
              <w:t xml:space="preserve">STAGE 2: CONCEPT FORMATION SKILLS </w:t>
            </w:r>
          </w:p>
          <w:p w:rsidR="008877CE" w:rsidRPr="00BF3A88" w:rsidRDefault="008877CE" w:rsidP="008877CE">
            <w:pPr>
              <w:pStyle w:val="Default"/>
              <w:spacing w:line="480" w:lineRule="exact"/>
              <w:rPr>
                <w:b/>
                <w:bCs/>
              </w:rPr>
            </w:pPr>
            <w:r w:rsidRPr="008877CE">
              <w:rPr>
                <w:b/>
                <w:bCs/>
              </w:rPr>
              <w:t>Stage 2 Assessment</w:t>
            </w:r>
            <w:r>
              <w:rPr>
                <w:b/>
                <w:bCs/>
              </w:rPr>
              <w:t xml:space="preserve">: </w:t>
            </w:r>
            <w:r w:rsidRPr="008877CE">
              <w:rPr>
                <w:b/>
                <w:bCs/>
              </w:rPr>
              <w:t>Did you question, intersect, and connect? Did you explore and exploit points of tension?</w:t>
            </w:r>
          </w:p>
          <w:p w:rsidR="00482B27" w:rsidRPr="00BF3A88" w:rsidRDefault="00482B27" w:rsidP="00A30DAA">
            <w:pPr>
              <w:pStyle w:val="Default"/>
              <w:spacing w:line="480" w:lineRule="exact"/>
              <w:rPr>
                <w:bCs/>
                <w:i/>
              </w:rPr>
            </w:pPr>
            <w:r w:rsidRPr="00BF3A88">
              <w:rPr>
                <w:b/>
                <w:bCs/>
              </w:rPr>
              <w:t>The student…</w:t>
            </w:r>
          </w:p>
        </w:tc>
        <w:tc>
          <w:tcPr>
            <w:tcW w:w="403"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K</w:t>
            </w:r>
          </w:p>
        </w:tc>
        <w:tc>
          <w:tcPr>
            <w:tcW w:w="336"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1 </w:t>
            </w:r>
          </w:p>
        </w:tc>
        <w:tc>
          <w:tcPr>
            <w:tcW w:w="341"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2 </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3 </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4 </w:t>
            </w:r>
          </w:p>
        </w:tc>
        <w:tc>
          <w:tcPr>
            <w:tcW w:w="360"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5 </w:t>
            </w:r>
          </w:p>
        </w:tc>
        <w:tc>
          <w:tcPr>
            <w:tcW w:w="600" w:type="dxa"/>
            <w:tcBorders>
              <w:bottom w:val="single" w:sz="4" w:space="0" w:color="auto"/>
            </w:tcBorders>
            <w:shd w:val="pct5" w:color="auto" w:fill="auto"/>
            <w:vAlign w:val="center"/>
          </w:tcPr>
          <w:p w:rsidR="00482B27" w:rsidRPr="0018130A" w:rsidRDefault="00482B27" w:rsidP="00A30DAA">
            <w:pPr>
              <w:pStyle w:val="Default"/>
              <w:spacing w:line="480" w:lineRule="exact"/>
              <w:jc w:val="center"/>
            </w:pPr>
            <w:r w:rsidRPr="00BF3A88">
              <w:rPr>
                <w:b/>
                <w:bCs/>
              </w:rPr>
              <w:t>6-8</w:t>
            </w:r>
          </w:p>
        </w:tc>
        <w:tc>
          <w:tcPr>
            <w:tcW w:w="708" w:type="dxa"/>
            <w:tcBorders>
              <w:bottom w:val="single" w:sz="4" w:space="0" w:color="auto"/>
            </w:tcBorders>
            <w:shd w:val="pct5" w:color="auto" w:fill="auto"/>
            <w:vAlign w:val="center"/>
          </w:tcPr>
          <w:p w:rsidR="00482B27" w:rsidRPr="0018130A" w:rsidRDefault="00482B27" w:rsidP="00A30DAA">
            <w:pPr>
              <w:pStyle w:val="Default"/>
              <w:spacing w:line="480" w:lineRule="exact"/>
            </w:pPr>
            <w:r w:rsidRPr="00BF3A88">
              <w:rPr>
                <w:b/>
                <w:bCs/>
              </w:rPr>
              <w:t xml:space="preserve">9-12 </w:t>
            </w:r>
          </w:p>
        </w:tc>
      </w:tr>
      <w:tr w:rsidR="00482B27" w:rsidTr="00A30DAA">
        <w:trPr>
          <w:trHeight w:val="130"/>
          <w:jc w:val="center"/>
        </w:trPr>
        <w:tc>
          <w:tcPr>
            <w:tcW w:w="6108" w:type="dxa"/>
            <w:shd w:val="clear" w:color="auto" w:fill="auto"/>
            <w:vAlign w:val="center"/>
          </w:tcPr>
          <w:p w:rsidR="00482B27" w:rsidRPr="00BF3A88" w:rsidRDefault="004B6B15" w:rsidP="00DB2E97">
            <w:pPr>
              <w:pStyle w:val="Default"/>
              <w:spacing w:line="480" w:lineRule="exact"/>
              <w:rPr>
                <w:bCs/>
              </w:rPr>
            </w:pPr>
            <w:r>
              <w:t xml:space="preserve"> </w:t>
            </w:r>
            <w:r w:rsidR="00DB2E97">
              <w:t xml:space="preserve">S2.1 </w:t>
            </w:r>
            <w:r w:rsidRPr="004B6B15">
              <w:rPr>
                <w:b/>
                <w:color w:val="FF0000"/>
              </w:rPr>
              <w:t>R</w:t>
            </w:r>
            <w:r w:rsidRPr="0018130A">
              <w:t xml:space="preserve"> </w:t>
            </w:r>
            <w:r w:rsidR="00482B27" w:rsidRPr="008D0814">
              <w:rPr>
                <w:color w:val="auto"/>
                <w:sz w:val="22"/>
                <w:szCs w:val="22"/>
              </w:rPr>
              <w:t xml:space="preserve">Explains how changing </w:t>
            </w:r>
            <w:r w:rsidR="00947B8F" w:rsidRPr="008D0814">
              <w:rPr>
                <w:color w:val="auto"/>
                <w:sz w:val="22"/>
                <w:szCs w:val="22"/>
              </w:rPr>
              <w:t xml:space="preserve">a dance or </w:t>
            </w:r>
            <w:r w:rsidR="00476042" w:rsidRPr="008D0814">
              <w:rPr>
                <w:color w:val="auto"/>
                <w:sz w:val="22"/>
                <w:szCs w:val="22"/>
              </w:rPr>
              <w:t>movement</w:t>
            </w:r>
            <w:r w:rsidR="00947B8F" w:rsidRPr="008D0814">
              <w:rPr>
                <w:color w:val="auto"/>
                <w:sz w:val="22"/>
                <w:szCs w:val="22"/>
              </w:rPr>
              <w:t>’s</w:t>
            </w:r>
            <w:r w:rsidR="00476042" w:rsidRPr="008D0814">
              <w:rPr>
                <w:color w:val="auto"/>
                <w:sz w:val="22"/>
                <w:szCs w:val="22"/>
              </w:rPr>
              <w:t xml:space="preserve"> elements and form</w:t>
            </w:r>
            <w:r w:rsidR="00034CB0" w:rsidRPr="008D0814">
              <w:rPr>
                <w:color w:val="auto"/>
                <w:sz w:val="22"/>
                <w:szCs w:val="22"/>
              </w:rPr>
              <w:t xml:space="preserve"> </w:t>
            </w:r>
            <w:r w:rsidR="00482B27" w:rsidRPr="008D0814">
              <w:rPr>
                <w:color w:val="auto"/>
                <w:sz w:val="22"/>
                <w:szCs w:val="22"/>
              </w:rPr>
              <w:t>changes its</w:t>
            </w:r>
            <w:r w:rsidR="00482B27">
              <w:t xml:space="preserve"> </w:t>
            </w:r>
            <w:r w:rsidR="008D0814">
              <w:rPr>
                <w:color w:val="auto"/>
                <w:sz w:val="22"/>
                <w:szCs w:val="22"/>
              </w:rPr>
              <w:t>meaning</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tcBorders>
              <w:bottom w:val="single" w:sz="4" w:space="0" w:color="auto"/>
            </w:tcBorders>
            <w:shd w:val="clear" w:color="auto" w:fill="00CCFF"/>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rPr>
                <w:b/>
                <w:bCs/>
              </w:rPr>
            </w:pPr>
          </w:p>
        </w:tc>
        <w:tc>
          <w:tcPr>
            <w:tcW w:w="708" w:type="dxa"/>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Pr="0018130A" w:rsidRDefault="00DB2E97" w:rsidP="00DB2E97">
            <w:pPr>
              <w:spacing w:line="480" w:lineRule="exact"/>
            </w:pPr>
            <w:r>
              <w:t>S2.2</w:t>
            </w:r>
            <w:r w:rsidR="004B6B15">
              <w:t xml:space="preserve"> </w:t>
            </w:r>
            <w:r w:rsidR="004B6B15" w:rsidRPr="004B6B15">
              <w:rPr>
                <w:b/>
                <w:color w:val="FF0000"/>
              </w:rPr>
              <w:t>R</w:t>
            </w:r>
            <w:r w:rsidR="004B6B15">
              <w:t xml:space="preserve"> </w:t>
            </w:r>
            <w:r w:rsidR="00CC4B11" w:rsidRPr="008D0814">
              <w:rPr>
                <w:sz w:val="22"/>
                <w:szCs w:val="22"/>
              </w:rPr>
              <w:t>A</w:t>
            </w:r>
            <w:r w:rsidR="00482B27" w:rsidRPr="008D0814">
              <w:rPr>
                <w:sz w:val="22"/>
                <w:szCs w:val="22"/>
              </w:rPr>
              <w:t>d</w:t>
            </w:r>
            <w:r w:rsidR="00034CB0" w:rsidRPr="008D0814">
              <w:rPr>
                <w:sz w:val="22"/>
                <w:szCs w:val="22"/>
              </w:rPr>
              <w:t>apts/</w:t>
            </w:r>
            <w:r w:rsidR="00CC4B11" w:rsidRPr="008D0814">
              <w:rPr>
                <w:sz w:val="22"/>
                <w:szCs w:val="22"/>
              </w:rPr>
              <w:t xml:space="preserve">uses a </w:t>
            </w:r>
            <w:r w:rsidR="008D0814" w:rsidRPr="008D0814">
              <w:rPr>
                <w:sz w:val="22"/>
                <w:szCs w:val="22"/>
              </w:rPr>
              <w:t>movement</w:t>
            </w:r>
            <w:r w:rsidR="00476042" w:rsidRPr="008D0814">
              <w:rPr>
                <w:sz w:val="22"/>
                <w:szCs w:val="22"/>
              </w:rPr>
              <w:t xml:space="preserve"> </w:t>
            </w:r>
            <w:r w:rsidR="00CC4B11" w:rsidRPr="008D0814">
              <w:rPr>
                <w:sz w:val="22"/>
                <w:szCs w:val="22"/>
              </w:rPr>
              <w:t>language</w:t>
            </w:r>
            <w:r w:rsidR="00482B27" w:rsidRPr="008D0814">
              <w:rPr>
                <w:sz w:val="22"/>
                <w:szCs w:val="22"/>
              </w:rPr>
              <w:t xml:space="preserve"> to connect one idea to other ideas</w:t>
            </w:r>
            <w:r w:rsidR="00476042" w:rsidRPr="008D0814">
              <w:rPr>
                <w:sz w:val="22"/>
                <w:szCs w:val="22"/>
              </w:rPr>
              <w:t xml:space="preserve"> with</w:t>
            </w:r>
            <w:r w:rsidR="004549B8" w:rsidRPr="008D0814">
              <w:rPr>
                <w:sz w:val="22"/>
                <w:szCs w:val="22"/>
              </w:rPr>
              <w:t xml:space="preserve"> a range of strategies, such as metaphor, narrative, irony, </w:t>
            </w:r>
            <w:r w:rsidR="003B2F1E" w:rsidRPr="008D0814">
              <w:rPr>
                <w:sz w:val="22"/>
                <w:szCs w:val="22"/>
              </w:rPr>
              <w:t>appropriation</w:t>
            </w:r>
            <w:r w:rsidR="004549B8" w:rsidRPr="008D0814">
              <w:rPr>
                <w:sz w:val="22"/>
                <w:szCs w:val="22"/>
              </w:rPr>
              <w:t>, etc.</w:t>
            </w:r>
            <w:r w:rsidR="00482B27" w:rsidRPr="008D0814">
              <w:rPr>
                <w:sz w:val="22"/>
                <w:szCs w:val="22"/>
              </w:rPr>
              <w:t>; seeks/employs visual and conceptual patterns to make connections</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00CCFF"/>
            <w:vAlign w:val="center"/>
          </w:tcPr>
          <w:p w:rsidR="00482B27" w:rsidRPr="00BF3A88" w:rsidRDefault="00482B27" w:rsidP="00A30DAA">
            <w:pPr>
              <w:pStyle w:val="Default"/>
              <w:spacing w:line="480" w:lineRule="exact"/>
              <w:jc w:val="center"/>
              <w:rPr>
                <w:b/>
                <w:bCs/>
              </w:rPr>
            </w:pPr>
          </w:p>
        </w:tc>
        <w:tc>
          <w:tcPr>
            <w:tcW w:w="360" w:type="dxa"/>
            <w:shd w:val="clear" w:color="auto" w:fill="FFFF00"/>
            <w:vAlign w:val="center"/>
          </w:tcPr>
          <w:p w:rsidR="00482B27" w:rsidRPr="00BF3A88" w:rsidRDefault="00482B27" w:rsidP="00A30DAA">
            <w:pPr>
              <w:pStyle w:val="Default"/>
              <w:spacing w:line="480" w:lineRule="exact"/>
              <w:jc w:val="center"/>
              <w:rPr>
                <w:b/>
                <w:bCs/>
              </w:rPr>
            </w:pPr>
          </w:p>
        </w:tc>
        <w:tc>
          <w:tcPr>
            <w:tcW w:w="600" w:type="dxa"/>
            <w:shd w:val="clear" w:color="auto" w:fill="FFFF00"/>
            <w:vAlign w:val="center"/>
          </w:tcPr>
          <w:p w:rsidR="00482B27" w:rsidRPr="00BF3A88" w:rsidRDefault="00482B27" w:rsidP="00A30DAA">
            <w:pPr>
              <w:pStyle w:val="Default"/>
              <w:spacing w:line="480" w:lineRule="exact"/>
              <w:rPr>
                <w:b/>
                <w:bCs/>
              </w:rPr>
            </w:pPr>
          </w:p>
        </w:tc>
        <w:tc>
          <w:tcPr>
            <w:tcW w:w="708" w:type="dxa"/>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Pr="0018130A" w:rsidRDefault="00DB2E97" w:rsidP="00A30DAA">
            <w:pPr>
              <w:pStyle w:val="Default"/>
              <w:spacing w:line="480" w:lineRule="exact"/>
            </w:pPr>
            <w:r>
              <w:t>S2.3</w:t>
            </w:r>
            <w:r w:rsidR="004B6B15">
              <w:t xml:space="preserve"> </w:t>
            </w:r>
            <w:r w:rsidR="004B6B15" w:rsidRPr="004B6B15">
              <w:rPr>
                <w:b/>
                <w:color w:val="FF0000"/>
              </w:rPr>
              <w:t>R</w:t>
            </w:r>
            <w:r w:rsidR="004B6B15" w:rsidRPr="0018130A">
              <w:t xml:space="preserve"> </w:t>
            </w:r>
            <w:r w:rsidR="00482B27" w:rsidRPr="008D0814">
              <w:rPr>
                <w:color w:val="auto"/>
                <w:sz w:val="22"/>
                <w:szCs w:val="22"/>
              </w:rPr>
              <w:t>Conducts ends/means analysis by:</w:t>
            </w:r>
          </w:p>
          <w:p w:rsidR="00482B27" w:rsidRPr="0018130A" w:rsidRDefault="00DB2E97" w:rsidP="00482B27">
            <w:pPr>
              <w:pStyle w:val="Default"/>
              <w:widowControl/>
              <w:numPr>
                <w:ilvl w:val="0"/>
                <w:numId w:val="2"/>
              </w:numPr>
              <w:spacing w:line="480" w:lineRule="exact"/>
            </w:pPr>
            <w:r>
              <w:t xml:space="preserve">S2.3.1 </w:t>
            </w:r>
            <w:r w:rsidRPr="00DB2E97">
              <w:rPr>
                <w:b/>
                <w:color w:val="FF0000"/>
              </w:rPr>
              <w:t>R</w:t>
            </w:r>
            <w:r>
              <w:t xml:space="preserve">: </w:t>
            </w:r>
            <w:r w:rsidR="00482B27" w:rsidRPr="008D0814">
              <w:rPr>
                <w:color w:val="auto"/>
                <w:sz w:val="22"/>
                <w:szCs w:val="22"/>
              </w:rPr>
              <w:t xml:space="preserve">Identifying ambiguous, indeterminate, conceptually or emotionally dissonant topics as themes for </w:t>
            </w:r>
            <w:r w:rsidR="00476042" w:rsidRPr="008D0814">
              <w:rPr>
                <w:color w:val="auto"/>
                <w:sz w:val="22"/>
                <w:szCs w:val="22"/>
              </w:rPr>
              <w:t>dance works</w:t>
            </w:r>
            <w:r w:rsidR="00482B27" w:rsidRPr="008D0814">
              <w:rPr>
                <w:color w:val="auto"/>
                <w:sz w:val="22"/>
                <w:szCs w:val="22"/>
              </w:rPr>
              <w:t>;</w:t>
            </w:r>
            <w:r w:rsidR="00482B27" w:rsidRPr="0018130A">
              <w:t xml:space="preserve"> </w:t>
            </w:r>
          </w:p>
          <w:p w:rsidR="00482B27" w:rsidRPr="00BF3A88" w:rsidRDefault="00DB2E97" w:rsidP="003B2F1E">
            <w:pPr>
              <w:pStyle w:val="Default"/>
              <w:widowControl/>
              <w:numPr>
                <w:ilvl w:val="0"/>
                <w:numId w:val="2"/>
              </w:numPr>
              <w:spacing w:line="480" w:lineRule="exact"/>
              <w:rPr>
                <w:i/>
              </w:rPr>
            </w:pPr>
            <w:r>
              <w:t xml:space="preserve">S2.3.2 </w:t>
            </w:r>
            <w:r w:rsidRPr="00DB2E97">
              <w:rPr>
                <w:b/>
                <w:color w:val="FF0000"/>
              </w:rPr>
              <w:t>R</w:t>
            </w:r>
            <w:r>
              <w:t xml:space="preserve">: </w:t>
            </w:r>
            <w:r w:rsidR="00482B27" w:rsidRPr="008D0814">
              <w:rPr>
                <w:color w:val="auto"/>
                <w:sz w:val="22"/>
                <w:szCs w:val="22"/>
              </w:rPr>
              <w:t>Determining strategies and criteria for investigating them artistically.</w:t>
            </w:r>
            <w:r w:rsidR="00482B27" w:rsidRPr="0018130A">
              <w:t xml:space="preserve"> </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jc w:val="center"/>
              <w:rPr>
                <w:b/>
                <w:bCs/>
              </w:rPr>
            </w:pPr>
          </w:p>
        </w:tc>
        <w:tc>
          <w:tcPr>
            <w:tcW w:w="360" w:type="dxa"/>
            <w:shd w:val="clear" w:color="auto" w:fill="00CCFF"/>
            <w:vAlign w:val="center"/>
          </w:tcPr>
          <w:p w:rsidR="00482B27" w:rsidRPr="00BF3A88" w:rsidRDefault="00482B27" w:rsidP="00A30DAA">
            <w:pPr>
              <w:pStyle w:val="Default"/>
              <w:spacing w:line="480" w:lineRule="exact"/>
              <w:jc w:val="center"/>
              <w:rPr>
                <w:b/>
                <w:bCs/>
              </w:rPr>
            </w:pPr>
          </w:p>
        </w:tc>
        <w:tc>
          <w:tcPr>
            <w:tcW w:w="600" w:type="dxa"/>
            <w:tcBorders>
              <w:bottom w:val="single" w:sz="4" w:space="0" w:color="auto"/>
            </w:tcBorders>
            <w:shd w:val="clear" w:color="auto" w:fill="FFFF00"/>
            <w:vAlign w:val="center"/>
          </w:tcPr>
          <w:p w:rsidR="00482B27" w:rsidRPr="00BF3A88" w:rsidRDefault="00482B27" w:rsidP="00A30DAA">
            <w:pPr>
              <w:pStyle w:val="Default"/>
              <w:spacing w:line="480" w:lineRule="exact"/>
              <w:rPr>
                <w:b/>
                <w:bCs/>
              </w:rPr>
            </w:pPr>
          </w:p>
        </w:tc>
        <w:tc>
          <w:tcPr>
            <w:tcW w:w="708" w:type="dxa"/>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Default="00DB2E97" w:rsidP="00DB2E97">
            <w:pPr>
              <w:pStyle w:val="Default"/>
              <w:spacing w:line="480" w:lineRule="exact"/>
            </w:pPr>
            <w:r>
              <w:t>S2.4</w:t>
            </w:r>
            <w:r w:rsidR="004B6B15">
              <w:t xml:space="preserve"> </w:t>
            </w:r>
            <w:r w:rsidR="004B6B15" w:rsidRPr="004B6B15">
              <w:rPr>
                <w:b/>
                <w:color w:val="FF0000"/>
              </w:rPr>
              <w:t>R</w:t>
            </w:r>
            <w:r w:rsidR="004B6B15">
              <w:t xml:space="preserve"> </w:t>
            </w:r>
            <w:r w:rsidR="00482B27" w:rsidRPr="008D0814">
              <w:rPr>
                <w:color w:val="auto"/>
                <w:sz w:val="22"/>
                <w:szCs w:val="22"/>
              </w:rPr>
              <w:t>Develops iterative mindset by consciously form</w:t>
            </w:r>
            <w:r w:rsidR="00476042" w:rsidRPr="008D0814">
              <w:rPr>
                <w:color w:val="auto"/>
                <w:sz w:val="22"/>
                <w:szCs w:val="22"/>
              </w:rPr>
              <w:t>ing provisional answers, critical analysis, revisions,</w:t>
            </w:r>
            <w:r w:rsidR="00482B27" w:rsidRPr="008D0814">
              <w:rPr>
                <w:color w:val="auto"/>
                <w:sz w:val="22"/>
                <w:szCs w:val="22"/>
              </w:rPr>
              <w:t xml:space="preserve"> etc.</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jc w:val="center"/>
              <w:rPr>
                <w:b/>
                <w:bCs/>
              </w:rPr>
            </w:pPr>
          </w:p>
        </w:tc>
        <w:tc>
          <w:tcPr>
            <w:tcW w:w="360" w:type="dxa"/>
            <w:shd w:val="clear" w:color="auto" w:fill="00CCFF"/>
            <w:vAlign w:val="center"/>
          </w:tcPr>
          <w:p w:rsidR="00482B27" w:rsidRPr="00BF3A88" w:rsidRDefault="00482B27" w:rsidP="00A30DAA">
            <w:pPr>
              <w:pStyle w:val="Default"/>
              <w:spacing w:line="480" w:lineRule="exact"/>
              <w:jc w:val="center"/>
              <w:rPr>
                <w:b/>
                <w:bCs/>
              </w:rPr>
            </w:pPr>
          </w:p>
        </w:tc>
        <w:tc>
          <w:tcPr>
            <w:tcW w:w="600" w:type="dxa"/>
            <w:tcBorders>
              <w:bottom w:val="single" w:sz="4" w:space="0" w:color="auto"/>
            </w:tcBorders>
            <w:shd w:val="clear" w:color="auto" w:fill="FFFF00"/>
            <w:vAlign w:val="center"/>
          </w:tcPr>
          <w:p w:rsidR="00482B27" w:rsidRPr="00BF3A88" w:rsidRDefault="00482B27" w:rsidP="00A30DAA">
            <w:pPr>
              <w:pStyle w:val="Default"/>
              <w:spacing w:line="480" w:lineRule="exact"/>
              <w:rPr>
                <w:b/>
                <w:bCs/>
              </w:rPr>
            </w:pPr>
          </w:p>
        </w:tc>
        <w:tc>
          <w:tcPr>
            <w:tcW w:w="708" w:type="dxa"/>
            <w:tcBorders>
              <w:bottom w:val="single" w:sz="4" w:space="0" w:color="auto"/>
            </w:tcBorders>
            <w:shd w:val="clear" w:color="auto" w:fill="FFFF00"/>
            <w:vAlign w:val="center"/>
          </w:tcPr>
          <w:p w:rsidR="00482B27" w:rsidRPr="00BF3A88" w:rsidRDefault="00482B27" w:rsidP="00A30DAA">
            <w:pPr>
              <w:pStyle w:val="Default"/>
              <w:spacing w:line="480" w:lineRule="exact"/>
              <w:rPr>
                <w:b/>
                <w:bCs/>
              </w:rPr>
            </w:pPr>
          </w:p>
        </w:tc>
      </w:tr>
      <w:tr w:rsidR="00482B27" w:rsidTr="00A30DAA">
        <w:trPr>
          <w:trHeight w:val="130"/>
          <w:jc w:val="center"/>
        </w:trPr>
        <w:tc>
          <w:tcPr>
            <w:tcW w:w="6108" w:type="dxa"/>
            <w:shd w:val="clear" w:color="auto" w:fill="auto"/>
            <w:vAlign w:val="center"/>
          </w:tcPr>
          <w:p w:rsidR="00482B27" w:rsidRPr="0018130A" w:rsidRDefault="00DB2E97" w:rsidP="00DB2E97">
            <w:pPr>
              <w:spacing w:line="480" w:lineRule="exact"/>
            </w:pPr>
            <w:r>
              <w:t>S2.5</w:t>
            </w:r>
            <w:r w:rsidR="004B6B15">
              <w:t xml:space="preserve"> </w:t>
            </w:r>
            <w:r w:rsidR="004B6B15" w:rsidRPr="004B6B15">
              <w:rPr>
                <w:b/>
                <w:color w:val="FF0000"/>
              </w:rPr>
              <w:t>R</w:t>
            </w:r>
            <w:r w:rsidR="004B6B15">
              <w:t xml:space="preserve"> </w:t>
            </w:r>
            <w:r w:rsidR="00482B27" w:rsidRPr="008D0814">
              <w:rPr>
                <w:sz w:val="22"/>
                <w:szCs w:val="22"/>
              </w:rPr>
              <w:t>Quest</w:t>
            </w:r>
            <w:r w:rsidR="00034CB0" w:rsidRPr="008D0814">
              <w:rPr>
                <w:sz w:val="22"/>
                <w:szCs w:val="22"/>
              </w:rPr>
              <w:t>ions hierarchies of value and</w:t>
            </w:r>
            <w:r w:rsidR="00482B27" w:rsidRPr="008D0814">
              <w:rPr>
                <w:sz w:val="22"/>
                <w:szCs w:val="22"/>
              </w:rPr>
              <w:t xml:space="preserve"> logic</w:t>
            </w:r>
            <w:r w:rsidR="00476042" w:rsidRPr="008D0814">
              <w:rPr>
                <w:sz w:val="22"/>
                <w:szCs w:val="22"/>
              </w:rPr>
              <w:t xml:space="preserve"> by critiquing and producing dance </w:t>
            </w:r>
            <w:r w:rsidR="00482B27" w:rsidRPr="008D0814">
              <w:rPr>
                <w:sz w:val="22"/>
                <w:szCs w:val="22"/>
              </w:rPr>
              <w:t>works</w:t>
            </w:r>
            <w:r w:rsidR="00482B27">
              <w:t>.</w:t>
            </w:r>
          </w:p>
        </w:tc>
        <w:tc>
          <w:tcPr>
            <w:tcW w:w="403" w:type="dxa"/>
            <w:shd w:val="clear" w:color="auto" w:fill="auto"/>
            <w:vAlign w:val="center"/>
          </w:tcPr>
          <w:p w:rsidR="00482B27" w:rsidRPr="00BF3A88" w:rsidRDefault="00482B27" w:rsidP="00A30DAA">
            <w:pPr>
              <w:pStyle w:val="Default"/>
              <w:spacing w:line="480" w:lineRule="exact"/>
              <w:rPr>
                <w:b/>
                <w:bCs/>
              </w:rPr>
            </w:pPr>
          </w:p>
        </w:tc>
        <w:tc>
          <w:tcPr>
            <w:tcW w:w="336" w:type="dxa"/>
            <w:shd w:val="clear" w:color="auto" w:fill="auto"/>
            <w:vAlign w:val="center"/>
          </w:tcPr>
          <w:p w:rsidR="00482B27" w:rsidRPr="00BF3A88" w:rsidRDefault="00482B27" w:rsidP="00A30DAA">
            <w:pPr>
              <w:pStyle w:val="Default"/>
              <w:spacing w:line="480" w:lineRule="exact"/>
              <w:rPr>
                <w:b/>
                <w:bCs/>
              </w:rPr>
            </w:pPr>
          </w:p>
        </w:tc>
        <w:tc>
          <w:tcPr>
            <w:tcW w:w="341"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360" w:type="dxa"/>
            <w:shd w:val="clear" w:color="auto" w:fill="auto"/>
            <w:vAlign w:val="center"/>
          </w:tcPr>
          <w:p w:rsidR="00482B27" w:rsidRPr="00BF3A88" w:rsidRDefault="00482B27" w:rsidP="00A30DAA">
            <w:pPr>
              <w:pStyle w:val="Default"/>
              <w:spacing w:line="480" w:lineRule="exact"/>
              <w:rPr>
                <w:b/>
                <w:bCs/>
              </w:rPr>
            </w:pPr>
          </w:p>
        </w:tc>
        <w:tc>
          <w:tcPr>
            <w:tcW w:w="600" w:type="dxa"/>
            <w:shd w:val="clear" w:color="auto" w:fill="00CCFF"/>
            <w:vAlign w:val="center"/>
          </w:tcPr>
          <w:p w:rsidR="00482B27" w:rsidRPr="00BF3A88" w:rsidRDefault="00482B27" w:rsidP="00A30DAA">
            <w:pPr>
              <w:pStyle w:val="Default"/>
              <w:spacing w:line="480" w:lineRule="exact"/>
              <w:jc w:val="center"/>
              <w:rPr>
                <w:b/>
                <w:bCs/>
              </w:rPr>
            </w:pPr>
          </w:p>
        </w:tc>
        <w:tc>
          <w:tcPr>
            <w:tcW w:w="708" w:type="dxa"/>
            <w:shd w:val="clear" w:color="auto" w:fill="FFFF00"/>
            <w:vAlign w:val="center"/>
          </w:tcPr>
          <w:p w:rsidR="00482B27" w:rsidRPr="00BF3A88" w:rsidRDefault="00482B27" w:rsidP="00A30DAA">
            <w:pPr>
              <w:pStyle w:val="Default"/>
              <w:spacing w:line="480" w:lineRule="exact"/>
              <w:rPr>
                <w:b/>
                <w:bCs/>
              </w:rPr>
            </w:pPr>
            <w:r w:rsidRPr="00BF3A88">
              <w:rPr>
                <w:b/>
                <w:bCs/>
              </w:rPr>
              <w:t xml:space="preserve"> </w:t>
            </w:r>
          </w:p>
        </w:tc>
      </w:tr>
    </w:tbl>
    <w:p w:rsidR="008877CE" w:rsidRDefault="008877CE"/>
    <w:p w:rsidR="00B533C2" w:rsidRDefault="00B533C2">
      <w:pPr>
        <w:spacing w:after="200" w:line="276" w:lineRule="auto"/>
        <w:rPr>
          <w:color w:val="000000"/>
          <w:kern w:val="28"/>
          <w:sz w:val="22"/>
          <w:szCs w:val="22"/>
          <w14:cntxtAlts/>
        </w:rPr>
      </w:pPr>
    </w:p>
    <w:p w:rsidR="008D0814" w:rsidRDefault="008D0814">
      <w:pPr>
        <w:spacing w:after="200" w:line="276" w:lineRule="auto"/>
        <w:rPr>
          <w:color w:val="000000"/>
          <w:kern w:val="28"/>
          <w:sz w:val="22"/>
          <w:szCs w:val="22"/>
          <w14:cntxtAlts/>
        </w:rPr>
      </w:pPr>
    </w:p>
    <w:p w:rsidR="008D0814" w:rsidRDefault="008D0814">
      <w:pPr>
        <w:spacing w:after="200" w:line="276" w:lineRule="auto"/>
        <w:rPr>
          <w:color w:val="000000"/>
          <w:kern w:val="28"/>
          <w:sz w:val="22"/>
          <w:szCs w:val="22"/>
          <w14:cntxtAlts/>
        </w:rPr>
      </w:pPr>
    </w:p>
    <w:p w:rsidR="008D0814" w:rsidRDefault="008D0814">
      <w:pPr>
        <w:spacing w:after="200" w:line="276" w:lineRule="auto"/>
        <w:rPr>
          <w:color w:val="000000"/>
          <w:kern w:val="28"/>
          <w:sz w:val="22"/>
          <w:szCs w:val="22"/>
          <w14:cntxtAlts/>
        </w:rPr>
      </w:pPr>
    </w:p>
    <w:p w:rsidR="008D0814" w:rsidRDefault="008D0814">
      <w:pPr>
        <w:spacing w:after="200" w:line="276" w:lineRule="auto"/>
        <w:rPr>
          <w:color w:val="000000"/>
          <w:kern w:val="28"/>
          <w:sz w:val="22"/>
          <w:szCs w:val="22"/>
          <w14:cntxtAlts/>
        </w:rPr>
      </w:pPr>
    </w:p>
    <w:p w:rsidR="008D0814" w:rsidRPr="008D0814" w:rsidRDefault="008D0814">
      <w:pPr>
        <w:spacing w:after="200" w:line="276" w:lineRule="auto"/>
        <w:rPr>
          <w:rFonts w:ascii="Times New Roman Bold" w:eastAsia="ヒラギノ角ゴ Pro W3" w:hAnsi="Times New Roman Bold"/>
          <w:color w:val="000000"/>
          <w:kern w:val="28"/>
          <w:sz w:val="28"/>
        </w:rPr>
      </w:pPr>
      <w:r>
        <w:rPr>
          <w:rFonts w:ascii="Times New Roman Bold" w:eastAsia="ヒラギノ角ゴ Pro W3" w:hAnsi="Times New Roman Bold"/>
          <w:sz w:val="28"/>
        </w:rPr>
        <w:lastRenderedPageBreak/>
        <w:t>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03"/>
        <w:gridCol w:w="336"/>
        <w:gridCol w:w="341"/>
        <w:gridCol w:w="360"/>
        <w:gridCol w:w="360"/>
        <w:gridCol w:w="360"/>
        <w:gridCol w:w="600"/>
        <w:gridCol w:w="708"/>
      </w:tblGrid>
      <w:tr w:rsidR="00482B27" w:rsidTr="00A30DAA">
        <w:trPr>
          <w:trHeight w:val="130"/>
          <w:jc w:val="center"/>
        </w:trPr>
        <w:tc>
          <w:tcPr>
            <w:tcW w:w="6108" w:type="dxa"/>
            <w:shd w:val="clear" w:color="auto" w:fill="F3F3F3"/>
          </w:tcPr>
          <w:p w:rsidR="00482B27" w:rsidRDefault="00482B27" w:rsidP="00A30DAA">
            <w:pPr>
              <w:spacing w:line="480" w:lineRule="exact"/>
              <w:rPr>
                <w:b/>
              </w:rPr>
            </w:pPr>
            <w:r w:rsidRPr="00BF3A88">
              <w:rPr>
                <w:b/>
              </w:rPr>
              <w:t>STAGE 3: CREATING SKILLS</w:t>
            </w:r>
          </w:p>
          <w:p w:rsidR="008877CE" w:rsidRPr="00BF3A88" w:rsidRDefault="008877CE" w:rsidP="008877CE">
            <w:pPr>
              <w:spacing w:line="480" w:lineRule="exact"/>
              <w:rPr>
                <w:b/>
              </w:rPr>
            </w:pPr>
            <w:r w:rsidRPr="008877CE">
              <w:rPr>
                <w:b/>
              </w:rPr>
              <w:t>Stage 3 Assessment</w:t>
            </w:r>
            <w:r>
              <w:rPr>
                <w:b/>
              </w:rPr>
              <w:t xml:space="preserve">: </w:t>
            </w:r>
            <w:r w:rsidRPr="008877CE">
              <w:rPr>
                <w:b/>
              </w:rPr>
              <w:t>How does this come out of your own creative stance—</w:t>
            </w:r>
            <w:proofErr w:type="gramStart"/>
            <w:r w:rsidRPr="008877CE">
              <w:rPr>
                <w:b/>
              </w:rPr>
              <w:t>your</w:t>
            </w:r>
            <w:proofErr w:type="gramEnd"/>
            <w:r w:rsidRPr="008877CE">
              <w:rPr>
                <w:b/>
              </w:rPr>
              <w:t xml:space="preserve"> personal, creative DNA?</w:t>
            </w:r>
          </w:p>
          <w:p w:rsidR="00482B27" w:rsidRPr="00BF3A88" w:rsidRDefault="00482B27" w:rsidP="00A30DAA">
            <w:pPr>
              <w:spacing w:line="480" w:lineRule="exact"/>
              <w:rPr>
                <w:b/>
              </w:rPr>
            </w:pPr>
            <w:r w:rsidRPr="00BF3A88">
              <w:rPr>
                <w:b/>
              </w:rPr>
              <w:t>The Student…</w:t>
            </w:r>
          </w:p>
        </w:tc>
        <w:tc>
          <w:tcPr>
            <w:tcW w:w="403" w:type="dxa"/>
            <w:shd w:val="clear" w:color="auto" w:fill="F3F3F3"/>
            <w:vAlign w:val="center"/>
          </w:tcPr>
          <w:p w:rsidR="00482B27" w:rsidRPr="0018130A" w:rsidRDefault="00482B27" w:rsidP="00A30DAA">
            <w:pPr>
              <w:pStyle w:val="Default"/>
              <w:spacing w:line="480" w:lineRule="exact"/>
            </w:pPr>
            <w:r w:rsidRPr="00BF3A88">
              <w:rPr>
                <w:b/>
                <w:bCs/>
              </w:rPr>
              <w:t>K</w:t>
            </w:r>
          </w:p>
        </w:tc>
        <w:tc>
          <w:tcPr>
            <w:tcW w:w="336" w:type="dxa"/>
            <w:shd w:val="clear" w:color="auto" w:fill="F3F3F3"/>
            <w:vAlign w:val="center"/>
          </w:tcPr>
          <w:p w:rsidR="00482B27" w:rsidRPr="0018130A" w:rsidRDefault="00482B27" w:rsidP="00A30DAA">
            <w:pPr>
              <w:pStyle w:val="Default"/>
              <w:spacing w:line="480" w:lineRule="exact"/>
            </w:pPr>
            <w:r w:rsidRPr="00BF3A88">
              <w:rPr>
                <w:b/>
                <w:bCs/>
              </w:rPr>
              <w:t xml:space="preserve">1 </w:t>
            </w:r>
          </w:p>
        </w:tc>
        <w:tc>
          <w:tcPr>
            <w:tcW w:w="341" w:type="dxa"/>
            <w:shd w:val="clear" w:color="auto" w:fill="F3F3F3"/>
            <w:vAlign w:val="center"/>
          </w:tcPr>
          <w:p w:rsidR="00482B27" w:rsidRPr="0018130A" w:rsidRDefault="00482B27" w:rsidP="00A30DAA">
            <w:pPr>
              <w:pStyle w:val="Default"/>
              <w:spacing w:line="480" w:lineRule="exact"/>
            </w:pPr>
            <w:r w:rsidRPr="00BF3A88">
              <w:rPr>
                <w:b/>
                <w:bCs/>
              </w:rPr>
              <w:t xml:space="preserve">2 </w:t>
            </w:r>
          </w:p>
        </w:tc>
        <w:tc>
          <w:tcPr>
            <w:tcW w:w="360" w:type="dxa"/>
            <w:shd w:val="clear" w:color="auto" w:fill="F3F3F3"/>
            <w:vAlign w:val="center"/>
          </w:tcPr>
          <w:p w:rsidR="00482B27" w:rsidRPr="0018130A" w:rsidRDefault="00482B27" w:rsidP="00A30DAA">
            <w:pPr>
              <w:pStyle w:val="Default"/>
              <w:spacing w:line="480" w:lineRule="exact"/>
            </w:pPr>
            <w:r w:rsidRPr="00BF3A88">
              <w:rPr>
                <w:b/>
                <w:bCs/>
              </w:rPr>
              <w:t xml:space="preserve">3 </w:t>
            </w:r>
          </w:p>
        </w:tc>
        <w:tc>
          <w:tcPr>
            <w:tcW w:w="360" w:type="dxa"/>
            <w:shd w:val="clear" w:color="auto" w:fill="F3F3F3"/>
            <w:vAlign w:val="center"/>
          </w:tcPr>
          <w:p w:rsidR="00482B27" w:rsidRPr="0018130A" w:rsidRDefault="00482B27" w:rsidP="00A30DAA">
            <w:pPr>
              <w:pStyle w:val="Default"/>
              <w:spacing w:line="480" w:lineRule="exact"/>
            </w:pPr>
            <w:r w:rsidRPr="00BF3A88">
              <w:rPr>
                <w:b/>
                <w:bCs/>
              </w:rPr>
              <w:t xml:space="preserve">4 </w:t>
            </w:r>
          </w:p>
        </w:tc>
        <w:tc>
          <w:tcPr>
            <w:tcW w:w="360" w:type="dxa"/>
            <w:shd w:val="clear" w:color="auto" w:fill="F3F3F3"/>
            <w:vAlign w:val="center"/>
          </w:tcPr>
          <w:p w:rsidR="00482B27" w:rsidRPr="0018130A" w:rsidRDefault="00482B27" w:rsidP="00A30DAA">
            <w:pPr>
              <w:pStyle w:val="Default"/>
              <w:spacing w:line="480" w:lineRule="exact"/>
            </w:pPr>
            <w:r w:rsidRPr="00BF3A88">
              <w:rPr>
                <w:b/>
                <w:bCs/>
              </w:rPr>
              <w:t xml:space="preserve">5 </w:t>
            </w:r>
          </w:p>
        </w:tc>
        <w:tc>
          <w:tcPr>
            <w:tcW w:w="600" w:type="dxa"/>
            <w:shd w:val="clear" w:color="auto" w:fill="F3F3F3"/>
            <w:vAlign w:val="center"/>
          </w:tcPr>
          <w:p w:rsidR="00482B27" w:rsidRPr="0018130A" w:rsidRDefault="00482B27" w:rsidP="00A30DAA">
            <w:pPr>
              <w:pStyle w:val="Default"/>
              <w:spacing w:line="480" w:lineRule="exact"/>
              <w:jc w:val="center"/>
            </w:pPr>
            <w:r w:rsidRPr="00BF3A88">
              <w:rPr>
                <w:b/>
                <w:bCs/>
              </w:rPr>
              <w:t>6 -8</w:t>
            </w:r>
          </w:p>
        </w:tc>
        <w:tc>
          <w:tcPr>
            <w:tcW w:w="708" w:type="dxa"/>
            <w:tcBorders>
              <w:bottom w:val="single" w:sz="4" w:space="0" w:color="auto"/>
            </w:tcBorders>
            <w:shd w:val="clear" w:color="auto" w:fill="F3F3F3"/>
            <w:vAlign w:val="center"/>
          </w:tcPr>
          <w:p w:rsidR="00482B27" w:rsidRPr="0018130A" w:rsidRDefault="00482B27" w:rsidP="00A30DAA">
            <w:pPr>
              <w:pStyle w:val="Default"/>
              <w:spacing w:line="480" w:lineRule="exact"/>
            </w:pPr>
            <w:r w:rsidRPr="00BF3A88">
              <w:rPr>
                <w:b/>
                <w:bCs/>
              </w:rPr>
              <w:t xml:space="preserve">9-12 </w:t>
            </w:r>
          </w:p>
        </w:tc>
      </w:tr>
      <w:tr w:rsidR="004B6B15" w:rsidTr="00C642CE">
        <w:trPr>
          <w:trHeight w:val="130"/>
          <w:jc w:val="center"/>
        </w:trPr>
        <w:tc>
          <w:tcPr>
            <w:tcW w:w="6108" w:type="dxa"/>
            <w:shd w:val="clear" w:color="auto" w:fill="auto"/>
            <w:vAlign w:val="center"/>
          </w:tcPr>
          <w:p w:rsidR="004B6B15" w:rsidRPr="0018130A" w:rsidRDefault="00DB2E97" w:rsidP="00DB2E97">
            <w:pPr>
              <w:pStyle w:val="Default"/>
              <w:spacing w:line="480" w:lineRule="exact"/>
            </w:pPr>
            <w:r>
              <w:t>S3.1</w:t>
            </w:r>
            <w:r w:rsidR="004B6B15">
              <w:t xml:space="preserve"> </w:t>
            </w:r>
            <w:r w:rsidR="004B6B15" w:rsidRPr="004B6B15">
              <w:rPr>
                <w:b/>
                <w:color w:val="FF0000"/>
              </w:rPr>
              <w:t>R</w:t>
            </w:r>
            <w:r w:rsidR="004B6B15">
              <w:t xml:space="preserve"> </w:t>
            </w:r>
            <w:r w:rsidR="004B6B15" w:rsidRPr="008D0814">
              <w:rPr>
                <w:color w:val="auto"/>
                <w:sz w:val="22"/>
                <w:szCs w:val="22"/>
              </w:rPr>
              <w:t>Reflects on portfolio and identifies patterns to revise or generate new work</w:t>
            </w:r>
          </w:p>
        </w:tc>
        <w:tc>
          <w:tcPr>
            <w:tcW w:w="403" w:type="dxa"/>
            <w:shd w:val="clear" w:color="auto" w:fill="auto"/>
            <w:vAlign w:val="center"/>
          </w:tcPr>
          <w:p w:rsidR="004B6B15" w:rsidRPr="00BF3A88" w:rsidRDefault="004B6B15" w:rsidP="000D08AC">
            <w:pPr>
              <w:pStyle w:val="Default"/>
              <w:spacing w:line="480" w:lineRule="exact"/>
              <w:rPr>
                <w:b/>
                <w:bCs/>
              </w:rPr>
            </w:pPr>
          </w:p>
        </w:tc>
        <w:tc>
          <w:tcPr>
            <w:tcW w:w="336" w:type="dxa"/>
            <w:shd w:val="clear" w:color="auto" w:fill="auto"/>
            <w:vAlign w:val="center"/>
          </w:tcPr>
          <w:p w:rsidR="004B6B15" w:rsidRPr="00BF3A88" w:rsidRDefault="004B6B15" w:rsidP="000D08AC">
            <w:pPr>
              <w:pStyle w:val="Default"/>
              <w:spacing w:line="480" w:lineRule="exact"/>
              <w:rPr>
                <w:b/>
                <w:bCs/>
              </w:rPr>
            </w:pPr>
          </w:p>
        </w:tc>
        <w:tc>
          <w:tcPr>
            <w:tcW w:w="341" w:type="dxa"/>
            <w:shd w:val="clear" w:color="auto" w:fill="auto"/>
            <w:vAlign w:val="center"/>
          </w:tcPr>
          <w:p w:rsidR="004B6B15" w:rsidRPr="00BF3A88" w:rsidRDefault="004B6B15" w:rsidP="000D08AC">
            <w:pPr>
              <w:pStyle w:val="Default"/>
              <w:spacing w:line="480" w:lineRule="exact"/>
              <w:rPr>
                <w:b/>
                <w:bCs/>
              </w:rPr>
            </w:pPr>
          </w:p>
        </w:tc>
        <w:tc>
          <w:tcPr>
            <w:tcW w:w="360" w:type="dxa"/>
            <w:shd w:val="clear" w:color="auto" w:fill="auto"/>
            <w:vAlign w:val="center"/>
          </w:tcPr>
          <w:p w:rsidR="004B6B15" w:rsidRPr="00BF3A88" w:rsidRDefault="004B6B15" w:rsidP="000D08AC">
            <w:pPr>
              <w:pStyle w:val="Default"/>
              <w:spacing w:line="480" w:lineRule="exact"/>
              <w:rPr>
                <w:b/>
                <w:bCs/>
              </w:rPr>
            </w:pPr>
          </w:p>
        </w:tc>
        <w:tc>
          <w:tcPr>
            <w:tcW w:w="360" w:type="dxa"/>
            <w:shd w:val="clear" w:color="auto" w:fill="auto"/>
            <w:vAlign w:val="center"/>
          </w:tcPr>
          <w:p w:rsidR="004B6B15" w:rsidRPr="00BF3A88" w:rsidRDefault="004B6B15" w:rsidP="000D08AC">
            <w:pPr>
              <w:pStyle w:val="Default"/>
              <w:spacing w:line="480" w:lineRule="exact"/>
              <w:jc w:val="center"/>
              <w:rPr>
                <w:b/>
                <w:bCs/>
              </w:rPr>
            </w:pPr>
          </w:p>
        </w:tc>
        <w:tc>
          <w:tcPr>
            <w:tcW w:w="360" w:type="dxa"/>
            <w:shd w:val="clear" w:color="auto" w:fill="auto"/>
            <w:vAlign w:val="center"/>
          </w:tcPr>
          <w:p w:rsidR="004B6B15" w:rsidRPr="00BF3A88" w:rsidRDefault="004B6B15" w:rsidP="000D08AC">
            <w:pPr>
              <w:pStyle w:val="Default"/>
              <w:spacing w:line="480" w:lineRule="exact"/>
              <w:jc w:val="center"/>
              <w:rPr>
                <w:b/>
                <w:bCs/>
              </w:rPr>
            </w:pPr>
          </w:p>
        </w:tc>
        <w:tc>
          <w:tcPr>
            <w:tcW w:w="600" w:type="dxa"/>
            <w:shd w:val="clear" w:color="auto" w:fill="00CCFF"/>
            <w:vAlign w:val="center"/>
          </w:tcPr>
          <w:p w:rsidR="004B6B15" w:rsidRPr="00BF3A88" w:rsidRDefault="004B6B15" w:rsidP="000D08AC">
            <w:pPr>
              <w:pStyle w:val="Default"/>
              <w:spacing w:line="480" w:lineRule="exact"/>
              <w:rPr>
                <w:b/>
                <w:bCs/>
              </w:rPr>
            </w:pPr>
          </w:p>
        </w:tc>
        <w:tc>
          <w:tcPr>
            <w:tcW w:w="708" w:type="dxa"/>
            <w:tcBorders>
              <w:bottom w:val="single" w:sz="4" w:space="0" w:color="auto"/>
            </w:tcBorders>
            <w:shd w:val="clear" w:color="auto" w:fill="FFFF00"/>
            <w:vAlign w:val="center"/>
          </w:tcPr>
          <w:p w:rsidR="004B6B15" w:rsidRPr="00BF3A88" w:rsidRDefault="004B6B15" w:rsidP="000D08AC">
            <w:pPr>
              <w:pStyle w:val="Default"/>
              <w:spacing w:line="480" w:lineRule="exact"/>
              <w:rPr>
                <w:b/>
                <w:bCs/>
              </w:rPr>
            </w:pPr>
          </w:p>
        </w:tc>
      </w:tr>
      <w:tr w:rsidR="004B6B15" w:rsidTr="00A30DAA">
        <w:trPr>
          <w:trHeight w:val="130"/>
          <w:jc w:val="center"/>
        </w:trPr>
        <w:tc>
          <w:tcPr>
            <w:tcW w:w="6108" w:type="dxa"/>
            <w:shd w:val="clear" w:color="auto" w:fill="auto"/>
          </w:tcPr>
          <w:p w:rsidR="004B6B15" w:rsidRPr="0018130A" w:rsidRDefault="00DB2E97" w:rsidP="00A30DAA">
            <w:pPr>
              <w:pStyle w:val="Default"/>
              <w:spacing w:line="480" w:lineRule="exact"/>
            </w:pPr>
            <w:r>
              <w:t xml:space="preserve">S3.2 </w:t>
            </w:r>
            <w:r w:rsidR="004B6B15" w:rsidRPr="004B6B15">
              <w:rPr>
                <w:b/>
                <w:color w:val="FF0000"/>
              </w:rPr>
              <w:t>R</w:t>
            </w:r>
            <w:r w:rsidR="004B6B15">
              <w:t xml:space="preserve"> </w:t>
            </w:r>
            <w:r w:rsidR="004B6B15" w:rsidRPr="008D0814">
              <w:rPr>
                <w:color w:val="auto"/>
                <w:sz w:val="22"/>
                <w:szCs w:val="22"/>
              </w:rPr>
              <w:t>Generates problems by:</w:t>
            </w:r>
          </w:p>
          <w:p w:rsidR="004B6B15" w:rsidRPr="0018130A" w:rsidRDefault="00DB2E97" w:rsidP="00482B27">
            <w:pPr>
              <w:pStyle w:val="Default"/>
              <w:widowControl/>
              <w:numPr>
                <w:ilvl w:val="0"/>
                <w:numId w:val="1"/>
              </w:numPr>
              <w:spacing w:line="480" w:lineRule="exact"/>
            </w:pPr>
            <w:r>
              <w:t xml:space="preserve">S3.2.1 </w:t>
            </w:r>
            <w:r w:rsidRPr="00DB2E97">
              <w:rPr>
                <w:b/>
                <w:color w:val="FF0000"/>
              </w:rPr>
              <w:t>R</w:t>
            </w:r>
            <w:r>
              <w:t xml:space="preserve">: </w:t>
            </w:r>
            <w:r w:rsidR="004B6B15" w:rsidRPr="008D0814">
              <w:rPr>
                <w:color w:val="auto"/>
                <w:sz w:val="22"/>
                <w:szCs w:val="22"/>
              </w:rPr>
              <w:t>Setting personal objectives (themes/topics for investigation)</w:t>
            </w:r>
            <w:r w:rsidR="004B6B15" w:rsidRPr="0018130A">
              <w:t xml:space="preserve"> </w:t>
            </w:r>
          </w:p>
          <w:p w:rsidR="004B6B15" w:rsidRPr="0018130A" w:rsidRDefault="00DB2E97" w:rsidP="00482B27">
            <w:pPr>
              <w:pStyle w:val="Default"/>
              <w:widowControl/>
              <w:numPr>
                <w:ilvl w:val="0"/>
                <w:numId w:val="1"/>
              </w:numPr>
              <w:spacing w:line="480" w:lineRule="exact"/>
            </w:pPr>
            <w:r>
              <w:t xml:space="preserve">S3.2.2 </w:t>
            </w:r>
            <w:r w:rsidRPr="00DB2E97">
              <w:rPr>
                <w:b/>
                <w:color w:val="FF0000"/>
              </w:rPr>
              <w:t>R</w:t>
            </w:r>
            <w:r>
              <w:t xml:space="preserve">: </w:t>
            </w:r>
            <w:r w:rsidR="004B6B15" w:rsidRPr="008D0814">
              <w:rPr>
                <w:color w:val="auto"/>
                <w:sz w:val="22"/>
                <w:szCs w:val="22"/>
              </w:rPr>
              <w:t>Identifying personal standards (adapting/going beyond exemplars)</w:t>
            </w:r>
          </w:p>
          <w:p w:rsidR="004B6B15" w:rsidRPr="0018130A" w:rsidRDefault="00DB2E97" w:rsidP="00482B27">
            <w:pPr>
              <w:pStyle w:val="Default"/>
              <w:widowControl/>
              <w:numPr>
                <w:ilvl w:val="0"/>
                <w:numId w:val="1"/>
              </w:numPr>
              <w:spacing w:line="480" w:lineRule="exact"/>
            </w:pPr>
            <w:r>
              <w:t xml:space="preserve">S3.2.3 </w:t>
            </w:r>
            <w:r w:rsidRPr="00DB2E97">
              <w:rPr>
                <w:b/>
                <w:color w:val="FF0000"/>
              </w:rPr>
              <w:t>R</w:t>
            </w:r>
            <w:r>
              <w:t xml:space="preserve">: </w:t>
            </w:r>
            <w:r w:rsidR="004B6B15" w:rsidRPr="008D0814">
              <w:rPr>
                <w:color w:val="auto"/>
                <w:sz w:val="22"/>
                <w:szCs w:val="22"/>
              </w:rPr>
              <w:t>Identifying personal rationale (interests/passions);</w:t>
            </w:r>
            <w:r w:rsidR="004B6B15" w:rsidRPr="0018130A">
              <w:t xml:space="preserve"> </w:t>
            </w:r>
          </w:p>
          <w:p w:rsidR="004B6B15" w:rsidRPr="0018130A" w:rsidRDefault="00DB2E97" w:rsidP="00482B27">
            <w:pPr>
              <w:pStyle w:val="Default"/>
              <w:widowControl/>
              <w:numPr>
                <w:ilvl w:val="0"/>
                <w:numId w:val="1"/>
              </w:numPr>
              <w:spacing w:line="480" w:lineRule="exact"/>
            </w:pPr>
            <w:r>
              <w:t xml:space="preserve">S3.2.4 </w:t>
            </w:r>
            <w:r w:rsidRPr="00DB2E97">
              <w:rPr>
                <w:b/>
                <w:color w:val="FF0000"/>
              </w:rPr>
              <w:t>R</w:t>
            </w:r>
            <w:r>
              <w:t xml:space="preserve">: </w:t>
            </w:r>
            <w:r w:rsidR="004B6B15" w:rsidRPr="008D0814">
              <w:rPr>
                <w:color w:val="auto"/>
                <w:sz w:val="22"/>
                <w:szCs w:val="22"/>
              </w:rPr>
              <w:t>Identifying preferred materials and working methods;</w:t>
            </w:r>
            <w:r w:rsidR="004B6B15" w:rsidRPr="0018130A">
              <w:t xml:space="preserve"> </w:t>
            </w:r>
          </w:p>
          <w:p w:rsidR="004B6B15" w:rsidRPr="0018130A" w:rsidRDefault="00DB2E97" w:rsidP="00DB2E97">
            <w:pPr>
              <w:pStyle w:val="Default"/>
              <w:widowControl/>
              <w:numPr>
                <w:ilvl w:val="0"/>
                <w:numId w:val="1"/>
              </w:numPr>
              <w:spacing w:line="480" w:lineRule="exact"/>
            </w:pPr>
            <w:r>
              <w:t xml:space="preserve">S3.2.5 </w:t>
            </w:r>
            <w:r w:rsidRPr="00DB2E97">
              <w:rPr>
                <w:b/>
                <w:color w:val="FF0000"/>
              </w:rPr>
              <w:t>R</w:t>
            </w:r>
            <w:r>
              <w:t xml:space="preserve">: </w:t>
            </w:r>
            <w:r w:rsidR="004B6B15" w:rsidRPr="008D0814">
              <w:rPr>
                <w:color w:val="auto"/>
                <w:sz w:val="22"/>
                <w:szCs w:val="22"/>
              </w:rPr>
              <w:t>Developing personal viewpoint/context for working (parameters based on beliefs, experiences, emotions, social awareness, personality traits, media, etc.)</w:t>
            </w:r>
          </w:p>
        </w:tc>
        <w:tc>
          <w:tcPr>
            <w:tcW w:w="403" w:type="dxa"/>
            <w:shd w:val="clear" w:color="auto" w:fill="auto"/>
            <w:vAlign w:val="center"/>
          </w:tcPr>
          <w:p w:rsidR="004B6B15" w:rsidRPr="00BF3A88" w:rsidRDefault="004B6B15" w:rsidP="00A30DAA">
            <w:pPr>
              <w:pStyle w:val="Default"/>
              <w:spacing w:line="480" w:lineRule="exact"/>
              <w:rPr>
                <w:b/>
                <w:bCs/>
              </w:rPr>
            </w:pPr>
          </w:p>
        </w:tc>
        <w:tc>
          <w:tcPr>
            <w:tcW w:w="336" w:type="dxa"/>
            <w:shd w:val="clear" w:color="auto" w:fill="auto"/>
            <w:vAlign w:val="center"/>
          </w:tcPr>
          <w:p w:rsidR="004B6B15" w:rsidRPr="00BF3A88" w:rsidRDefault="004B6B15" w:rsidP="00A30DAA">
            <w:pPr>
              <w:pStyle w:val="Default"/>
              <w:spacing w:line="480" w:lineRule="exact"/>
              <w:rPr>
                <w:b/>
                <w:bCs/>
              </w:rPr>
            </w:pPr>
          </w:p>
        </w:tc>
        <w:tc>
          <w:tcPr>
            <w:tcW w:w="341" w:type="dxa"/>
            <w:shd w:val="clear" w:color="auto" w:fill="auto"/>
            <w:vAlign w:val="center"/>
          </w:tcPr>
          <w:p w:rsidR="004B6B15" w:rsidRPr="00BF3A88" w:rsidRDefault="004B6B15" w:rsidP="00A30DAA">
            <w:pPr>
              <w:pStyle w:val="Default"/>
              <w:spacing w:line="480" w:lineRule="exact"/>
              <w:rPr>
                <w:b/>
                <w:bCs/>
              </w:rPr>
            </w:pPr>
          </w:p>
        </w:tc>
        <w:tc>
          <w:tcPr>
            <w:tcW w:w="360" w:type="dxa"/>
            <w:shd w:val="clear" w:color="auto" w:fill="auto"/>
            <w:vAlign w:val="center"/>
          </w:tcPr>
          <w:p w:rsidR="004B6B15" w:rsidRPr="00BF3A88" w:rsidRDefault="004B6B15" w:rsidP="00A30DAA">
            <w:pPr>
              <w:pStyle w:val="Default"/>
              <w:spacing w:line="480" w:lineRule="exact"/>
              <w:rPr>
                <w:b/>
                <w:bCs/>
              </w:rPr>
            </w:pPr>
          </w:p>
        </w:tc>
        <w:tc>
          <w:tcPr>
            <w:tcW w:w="360" w:type="dxa"/>
            <w:shd w:val="clear" w:color="auto" w:fill="auto"/>
            <w:vAlign w:val="center"/>
          </w:tcPr>
          <w:p w:rsidR="004B6B15" w:rsidRPr="00BF3A88" w:rsidRDefault="004B6B15" w:rsidP="00A30DAA">
            <w:pPr>
              <w:pStyle w:val="Default"/>
              <w:spacing w:line="480" w:lineRule="exact"/>
              <w:rPr>
                <w:b/>
                <w:bCs/>
              </w:rPr>
            </w:pPr>
          </w:p>
        </w:tc>
        <w:tc>
          <w:tcPr>
            <w:tcW w:w="360" w:type="dxa"/>
            <w:shd w:val="clear" w:color="auto" w:fill="auto"/>
            <w:vAlign w:val="center"/>
          </w:tcPr>
          <w:p w:rsidR="004B6B15" w:rsidRPr="00BF3A88" w:rsidRDefault="004B6B15" w:rsidP="00A30DAA">
            <w:pPr>
              <w:pStyle w:val="Default"/>
              <w:spacing w:line="480" w:lineRule="exact"/>
              <w:rPr>
                <w:b/>
                <w:bCs/>
              </w:rPr>
            </w:pPr>
          </w:p>
        </w:tc>
        <w:tc>
          <w:tcPr>
            <w:tcW w:w="600" w:type="dxa"/>
            <w:shd w:val="clear" w:color="auto" w:fill="00CCFF"/>
            <w:vAlign w:val="center"/>
          </w:tcPr>
          <w:p w:rsidR="004B6B15" w:rsidRPr="00BF3A88" w:rsidRDefault="004B6B15" w:rsidP="00A30DAA">
            <w:pPr>
              <w:pStyle w:val="Default"/>
              <w:spacing w:line="480" w:lineRule="exact"/>
              <w:jc w:val="center"/>
              <w:rPr>
                <w:b/>
                <w:bCs/>
              </w:rPr>
            </w:pPr>
          </w:p>
        </w:tc>
        <w:tc>
          <w:tcPr>
            <w:tcW w:w="708" w:type="dxa"/>
            <w:tcBorders>
              <w:bottom w:val="single" w:sz="4" w:space="0" w:color="auto"/>
            </w:tcBorders>
            <w:shd w:val="clear" w:color="auto" w:fill="FFFF00"/>
            <w:vAlign w:val="center"/>
          </w:tcPr>
          <w:p w:rsidR="004B6B15" w:rsidRPr="00BF3A88" w:rsidRDefault="004B6B15" w:rsidP="00A30DAA">
            <w:pPr>
              <w:pStyle w:val="Default"/>
              <w:spacing w:line="480" w:lineRule="exact"/>
              <w:rPr>
                <w:b/>
                <w:bCs/>
              </w:rPr>
            </w:pPr>
          </w:p>
        </w:tc>
      </w:tr>
    </w:tbl>
    <w:p w:rsidR="00482B27" w:rsidRDefault="00482B27"/>
    <w:p w:rsidR="00B533C2" w:rsidRPr="00B533C2" w:rsidRDefault="00B533C2" w:rsidP="00B533C2">
      <w:pPr>
        <w:widowControl w:val="0"/>
        <w:rPr>
          <w:sz w:val="20"/>
          <w:szCs w:val="20"/>
        </w:rPr>
      </w:pPr>
    </w:p>
    <w:sectPr w:rsidR="00B533C2" w:rsidRPr="00B533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CB" w:rsidRDefault="00C31ACB" w:rsidP="008D0814">
      <w:r>
        <w:separator/>
      </w:r>
    </w:p>
  </w:endnote>
  <w:endnote w:type="continuationSeparator" w:id="0">
    <w:p w:rsidR="00C31ACB" w:rsidRDefault="00C31ACB" w:rsidP="008D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CB" w:rsidRDefault="00C31ACB" w:rsidP="008D0814">
      <w:r>
        <w:separator/>
      </w:r>
    </w:p>
  </w:footnote>
  <w:footnote w:type="continuationSeparator" w:id="0">
    <w:p w:rsidR="00C31ACB" w:rsidRDefault="00C31ACB" w:rsidP="008D0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14" w:rsidRDefault="008D0814" w:rsidP="008D0814">
    <w:pPr>
      <w:pStyle w:val="Header"/>
      <w:rPr>
        <w:color w:val="BFBFBF"/>
        <w:sz w:val="16"/>
        <w:szCs w:val="16"/>
      </w:rPr>
    </w:pPr>
    <w:r>
      <w:rPr>
        <w:color w:val="BFBFBF"/>
        <w:sz w:val="16"/>
        <w:szCs w:val="16"/>
      </w:rPr>
      <w:t xml:space="preserve">Creativity Instructional Matrix for </w:t>
    </w:r>
    <w:r>
      <w:rPr>
        <w:color w:val="BFBFBF"/>
        <w:sz w:val="16"/>
        <w:szCs w:val="16"/>
      </w:rPr>
      <w:t>Dance</w:t>
    </w:r>
    <w:r>
      <w:rPr>
        <w:color w:val="BFBFBF"/>
        <w:sz w:val="16"/>
        <w:szCs w:val="16"/>
      </w:rPr>
      <w:t xml:space="preserve"> </w:t>
    </w:r>
    <w:r>
      <w:rPr>
        <w:color w:val="BFBFBF"/>
        <w:sz w:val="16"/>
        <w:szCs w:val="16"/>
      </w:rPr>
      <w:t>by Tiffany Mingo</w:t>
    </w:r>
  </w:p>
  <w:p w:rsidR="008D0814" w:rsidRDefault="008D0814">
    <w:pPr>
      <w:pStyle w:val="Header"/>
    </w:pPr>
    <w:r w:rsidRPr="004A365D">
      <w:rPr>
        <w:color w:val="BFBFBF"/>
        <w:sz w:val="16"/>
        <w:szCs w:val="16"/>
      </w:rPr>
      <w:t xml:space="preserve">Creativity Instructional Matrix © 2008 Raymond E. </w:t>
    </w:r>
    <w:proofErr w:type="spellStart"/>
    <w:r w:rsidRPr="004A365D">
      <w:rPr>
        <w:color w:val="BFBFBF"/>
        <w:sz w:val="16"/>
        <w:szCs w:val="16"/>
      </w:rPr>
      <w:t>Veon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D45"/>
    <w:multiLevelType w:val="hybridMultilevel"/>
    <w:tmpl w:val="0E8A0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DC4046"/>
    <w:multiLevelType w:val="hybridMultilevel"/>
    <w:tmpl w:val="6E8A0A1C"/>
    <w:lvl w:ilvl="0" w:tplc="3C864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27"/>
    <w:rsid w:val="00034CB0"/>
    <w:rsid w:val="000E7949"/>
    <w:rsid w:val="00123FDD"/>
    <w:rsid w:val="001A62EB"/>
    <w:rsid w:val="003B2F1E"/>
    <w:rsid w:val="003C40B2"/>
    <w:rsid w:val="00452EBC"/>
    <w:rsid w:val="004549B8"/>
    <w:rsid w:val="00476042"/>
    <w:rsid w:val="00482B27"/>
    <w:rsid w:val="004B6B15"/>
    <w:rsid w:val="00531278"/>
    <w:rsid w:val="00562C2C"/>
    <w:rsid w:val="00685130"/>
    <w:rsid w:val="00742822"/>
    <w:rsid w:val="007F2D19"/>
    <w:rsid w:val="008877CE"/>
    <w:rsid w:val="008D0814"/>
    <w:rsid w:val="00947B8F"/>
    <w:rsid w:val="009516DB"/>
    <w:rsid w:val="009F596A"/>
    <w:rsid w:val="00AE1FC7"/>
    <w:rsid w:val="00B04695"/>
    <w:rsid w:val="00B533C2"/>
    <w:rsid w:val="00C31ACB"/>
    <w:rsid w:val="00C411B3"/>
    <w:rsid w:val="00CC4B11"/>
    <w:rsid w:val="00DB2E97"/>
    <w:rsid w:val="00E423FC"/>
    <w:rsid w:val="00E9206E"/>
    <w:rsid w:val="00EA2D60"/>
    <w:rsid w:val="00F93FD1"/>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27"/>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8877CE"/>
    <w:pPr>
      <w:spacing w:after="0" w:line="240" w:lineRule="auto"/>
      <w:outlineLvl w:val="0"/>
    </w:pPr>
    <w:rPr>
      <w:rFonts w:ascii="Times New Roman" w:eastAsia="Times New Roman" w:hAnsi="Times New Roman"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B2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877CE"/>
    <w:rPr>
      <w:rFonts w:ascii="Times New Roman" w:eastAsia="Times New Roman" w:hAnsi="Times New Roman" w:cs="Times New Roman"/>
      <w:color w:val="000000"/>
      <w:kern w:val="28"/>
      <w:sz w:val="36"/>
      <w:szCs w:val="36"/>
      <w14:ligatures w14:val="standard"/>
      <w14:cntxtAlts/>
    </w:rPr>
  </w:style>
  <w:style w:type="paragraph" w:styleId="BalloonText">
    <w:name w:val="Balloon Text"/>
    <w:basedOn w:val="Normal"/>
    <w:link w:val="BalloonTextChar"/>
    <w:uiPriority w:val="99"/>
    <w:semiHidden/>
    <w:unhideWhenUsed/>
    <w:rsid w:val="008D0814"/>
    <w:rPr>
      <w:rFonts w:ascii="Tahoma" w:hAnsi="Tahoma" w:cs="Tahoma"/>
      <w:sz w:val="16"/>
      <w:szCs w:val="16"/>
    </w:rPr>
  </w:style>
  <w:style w:type="character" w:customStyle="1" w:styleId="BalloonTextChar">
    <w:name w:val="Balloon Text Char"/>
    <w:basedOn w:val="DefaultParagraphFont"/>
    <w:link w:val="BalloonText"/>
    <w:uiPriority w:val="99"/>
    <w:semiHidden/>
    <w:rsid w:val="008D0814"/>
    <w:rPr>
      <w:rFonts w:ascii="Tahoma" w:eastAsia="Times New Roman" w:hAnsi="Tahoma" w:cs="Tahoma"/>
      <w:sz w:val="16"/>
      <w:szCs w:val="16"/>
    </w:rPr>
  </w:style>
  <w:style w:type="paragraph" w:styleId="Header">
    <w:name w:val="header"/>
    <w:basedOn w:val="Normal"/>
    <w:link w:val="HeaderChar"/>
    <w:uiPriority w:val="99"/>
    <w:unhideWhenUsed/>
    <w:rsid w:val="008D0814"/>
    <w:pPr>
      <w:tabs>
        <w:tab w:val="center" w:pos="4680"/>
        <w:tab w:val="right" w:pos="9360"/>
      </w:tabs>
    </w:pPr>
  </w:style>
  <w:style w:type="character" w:customStyle="1" w:styleId="HeaderChar">
    <w:name w:val="Header Char"/>
    <w:basedOn w:val="DefaultParagraphFont"/>
    <w:link w:val="Header"/>
    <w:uiPriority w:val="99"/>
    <w:rsid w:val="008D08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0814"/>
    <w:pPr>
      <w:tabs>
        <w:tab w:val="center" w:pos="4680"/>
        <w:tab w:val="right" w:pos="9360"/>
      </w:tabs>
    </w:pPr>
  </w:style>
  <w:style w:type="character" w:customStyle="1" w:styleId="FooterChar">
    <w:name w:val="Footer Char"/>
    <w:basedOn w:val="DefaultParagraphFont"/>
    <w:link w:val="Footer"/>
    <w:uiPriority w:val="99"/>
    <w:rsid w:val="008D08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27"/>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8877CE"/>
    <w:pPr>
      <w:spacing w:after="0" w:line="240" w:lineRule="auto"/>
      <w:outlineLvl w:val="0"/>
    </w:pPr>
    <w:rPr>
      <w:rFonts w:ascii="Times New Roman" w:eastAsia="Times New Roman" w:hAnsi="Times New Roman"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B2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8877CE"/>
    <w:rPr>
      <w:rFonts w:ascii="Times New Roman" w:eastAsia="Times New Roman" w:hAnsi="Times New Roman" w:cs="Times New Roman"/>
      <w:color w:val="000000"/>
      <w:kern w:val="28"/>
      <w:sz w:val="36"/>
      <w:szCs w:val="36"/>
      <w14:ligatures w14:val="standard"/>
      <w14:cntxtAlts/>
    </w:rPr>
  </w:style>
  <w:style w:type="paragraph" w:styleId="BalloonText">
    <w:name w:val="Balloon Text"/>
    <w:basedOn w:val="Normal"/>
    <w:link w:val="BalloonTextChar"/>
    <w:uiPriority w:val="99"/>
    <w:semiHidden/>
    <w:unhideWhenUsed/>
    <w:rsid w:val="008D0814"/>
    <w:rPr>
      <w:rFonts w:ascii="Tahoma" w:hAnsi="Tahoma" w:cs="Tahoma"/>
      <w:sz w:val="16"/>
      <w:szCs w:val="16"/>
    </w:rPr>
  </w:style>
  <w:style w:type="character" w:customStyle="1" w:styleId="BalloonTextChar">
    <w:name w:val="Balloon Text Char"/>
    <w:basedOn w:val="DefaultParagraphFont"/>
    <w:link w:val="BalloonText"/>
    <w:uiPriority w:val="99"/>
    <w:semiHidden/>
    <w:rsid w:val="008D0814"/>
    <w:rPr>
      <w:rFonts w:ascii="Tahoma" w:eastAsia="Times New Roman" w:hAnsi="Tahoma" w:cs="Tahoma"/>
      <w:sz w:val="16"/>
      <w:szCs w:val="16"/>
    </w:rPr>
  </w:style>
  <w:style w:type="paragraph" w:styleId="Header">
    <w:name w:val="header"/>
    <w:basedOn w:val="Normal"/>
    <w:link w:val="HeaderChar"/>
    <w:uiPriority w:val="99"/>
    <w:unhideWhenUsed/>
    <w:rsid w:val="008D0814"/>
    <w:pPr>
      <w:tabs>
        <w:tab w:val="center" w:pos="4680"/>
        <w:tab w:val="right" w:pos="9360"/>
      </w:tabs>
    </w:pPr>
  </w:style>
  <w:style w:type="character" w:customStyle="1" w:styleId="HeaderChar">
    <w:name w:val="Header Char"/>
    <w:basedOn w:val="DefaultParagraphFont"/>
    <w:link w:val="Header"/>
    <w:uiPriority w:val="99"/>
    <w:rsid w:val="008D08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0814"/>
    <w:pPr>
      <w:tabs>
        <w:tab w:val="center" w:pos="4680"/>
        <w:tab w:val="right" w:pos="9360"/>
      </w:tabs>
    </w:pPr>
  </w:style>
  <w:style w:type="character" w:customStyle="1" w:styleId="FooterChar">
    <w:name w:val="Footer Char"/>
    <w:basedOn w:val="DefaultParagraphFont"/>
    <w:link w:val="Footer"/>
    <w:uiPriority w:val="99"/>
    <w:rsid w:val="008D0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96083">
      <w:bodyDiv w:val="1"/>
      <w:marLeft w:val="0"/>
      <w:marRight w:val="0"/>
      <w:marTop w:val="0"/>
      <w:marBottom w:val="0"/>
      <w:divBdr>
        <w:top w:val="none" w:sz="0" w:space="0" w:color="auto"/>
        <w:left w:val="none" w:sz="0" w:space="0" w:color="auto"/>
        <w:bottom w:val="none" w:sz="0" w:space="0" w:color="auto"/>
        <w:right w:val="none" w:sz="0" w:space="0" w:color="auto"/>
      </w:divBdr>
    </w:div>
    <w:div w:id="1120996264">
      <w:bodyDiv w:val="1"/>
      <w:marLeft w:val="0"/>
      <w:marRight w:val="0"/>
      <w:marTop w:val="0"/>
      <w:marBottom w:val="0"/>
      <w:divBdr>
        <w:top w:val="none" w:sz="0" w:space="0" w:color="auto"/>
        <w:left w:val="none" w:sz="0" w:space="0" w:color="auto"/>
        <w:bottom w:val="none" w:sz="0" w:space="0" w:color="auto"/>
        <w:right w:val="none" w:sz="0" w:space="0" w:color="auto"/>
      </w:divBdr>
    </w:div>
    <w:div w:id="1709141395">
      <w:bodyDiv w:val="1"/>
      <w:marLeft w:val="0"/>
      <w:marRight w:val="0"/>
      <w:marTop w:val="0"/>
      <w:marBottom w:val="0"/>
      <w:divBdr>
        <w:top w:val="none" w:sz="0" w:space="0" w:color="auto"/>
        <w:left w:val="none" w:sz="0" w:space="0" w:color="auto"/>
        <w:bottom w:val="none" w:sz="0" w:space="0" w:color="auto"/>
        <w:right w:val="none" w:sz="0" w:space="0" w:color="auto"/>
      </w:divBdr>
    </w:div>
    <w:div w:id="1859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2</cp:revision>
  <dcterms:created xsi:type="dcterms:W3CDTF">2013-01-31T01:57:00Z</dcterms:created>
  <dcterms:modified xsi:type="dcterms:W3CDTF">2013-01-31T01:57:00Z</dcterms:modified>
</cp:coreProperties>
</file>